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Sample School Based Assessment (SBA) Tools for English and Literature</w:t>
      </w:r>
    </w:p>
    <w:p>
      <w:pPr>
        <w:pStyle w:val="Subtitle"/>
      </w:pPr>
      <w:r>
        <w:t xml:space="preserve">Ready-to-use assessment tools in the familiar school format: details, instructions, marking criteria and signatures.</w:t>
      </w:r>
    </w:p>
    <w:p>
      <w:pPr>
        <w:pStyle w:val="Heading3"/>
        <w:keepNext/>
      </w:pPr>
      <w:r>
        <w:t xml:space="preserve">These are samples, not official instructions</w:t>
      </w:r>
    </w:p>
    <w:p>
      <w:pPr>
        <w:pStyle w:val="Note"/>
      </w:pPr>
      <w:r>
        <w:t xml:space="preserve">Each tool is set out in the usual </w:t>
      </w:r>
      <w:r>
        <w:rPr>
          <w:b/>
        </w:rPr>
        <w:t xml:space="preserve">School Based Assessment tool</w:t>
      </w:r>
      <w:r>
        <w:t xml:space="preserve"> format. Fill in your school's name and the date. </w:t>
      </w:r>
      <w:r>
        <w:rPr>
          <w:b/>
        </w:rPr>
        <w:t xml:space="preserve">For Grades 6 to 11 English, the competency and competency level numbers are taken from the NIE English Language Teachers' Guides</w:t>
      </w:r>
      <w:r>
        <w:t xml:space="preserve"> for those grades (see </w:t>
      </w:r>
      <w:r>
        <w:t xml:space="preserve">Competency Levels by Grade</w:t>
      </w:r>
      <w:r>
        <w:rPr>
          <w:sz w:val="18"/>
        </w:rPr>
        <w:t xml:space="preserve"> (https://rcfenglish.com/teacher-resources/competency-levels/)</w:t>
      </w:r>
      <w:r>
        <w:t xml:space="preserve">). The Grade 6 guide used is the edition implemented from 2015, so schools on the new 2026 Grade 6 syllabus should use the numbers in the new guide. For primary grades, A/L General English and Literature we do not yet have the Teachers' Guides, so the competency wording there is a sample: copy the official competency and level from your guide. Follow the SBA plan and circulars for your grade and year for the number of tools, their timing and how marks are recorded. The terms shown in the Literature tools are suggestions; change them to suit your school's plan.</w:t>
      </w:r>
    </w:p>
    <w:p>
      <w:pPr>
        <w:pStyle w:val="Heading1"/>
        <w:keepNext/>
      </w:pPr>
      <w:r>
        <w:t xml:space="preserve">English: Primary (Grades 2 to 5)</w:t>
      </w:r>
    </w:p>
    <w:p>
      <w:pPr>
        <w:pStyle w:val="Heading2"/>
        <w:keepNext/>
      </w:pPr>
      <w:r>
        <w:t xml:space="preserve">SBA plan 1: Show and tell</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2 / 3</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Oral presentation</w:t>
            </w:r>
          </w:p>
        </w:tc>
      </w:tr>
      <w:tr>
        <w:trPr>
          <w:cantSplit/>
        </w:trPr>
        <w:tc>
          <w:tcPr>
            <w:tcW w:w="2430" w:type="dxa"/>
          </w:tcPr>
          <w:p>
            <w:pPr>
              <w:pStyle w:val="TableText"/>
            </w:pPr>
            <w:r>
              <w:t xml:space="preserve">Time duration</w:t>
            </w:r>
          </w:p>
        </w:tc>
        <w:tc>
          <w:tcPr>
            <w:tcW w:w="7676" w:type="dxa"/>
          </w:tcPr>
          <w:p>
            <w:pPr>
              <w:pStyle w:val="TableText"/>
            </w:pPr>
            <w:r>
              <w:t xml:space="preserve">1 to 2 minutes per pupil (over two periods)</w:t>
            </w:r>
          </w:p>
        </w:tc>
      </w:tr>
      <w:tr>
        <w:trPr>
          <w:cantSplit/>
        </w:trPr>
        <w:tc>
          <w:tcPr>
            <w:tcW w:w="2430" w:type="dxa"/>
          </w:tcPr>
          <w:p>
            <w:pPr>
              <w:pStyle w:val="TableText"/>
            </w:pPr>
            <w:r>
              <w:t xml:space="preserve">Competency</w:t>
            </w:r>
          </w:p>
        </w:tc>
        <w:tc>
          <w:tcPr>
            <w:tcW w:w="7676" w:type="dxa"/>
          </w:tcPr>
          <w:p>
            <w:pPr>
              <w:pStyle w:val="TableText"/>
            </w:pPr>
            <w:r>
              <w:t xml:space="preserve">Uses simple spoken English to talk about familiar things.</w:t>
            </w:r>
          </w:p>
        </w:tc>
      </w:tr>
      <w:tr>
        <w:trPr>
          <w:cantSplit/>
        </w:trPr>
        <w:tc>
          <w:tcPr>
            <w:tcW w:w="2430" w:type="dxa"/>
          </w:tcPr>
          <w:p>
            <w:pPr>
              <w:pStyle w:val="TableText"/>
            </w:pPr>
            <w:r>
              <w:t xml:space="preserve">Competency level</w:t>
            </w:r>
          </w:p>
        </w:tc>
        <w:tc>
          <w:tcPr>
            <w:tcW w:w="7676" w:type="dxa"/>
          </w:tcPr>
          <w:p>
            <w:pPr>
              <w:pStyle w:val="TableText"/>
            </w:pPr>
            <w:r>
              <w:t xml:space="preserve">Names and describes a familiar object in simple sentences.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Things at home and in school; colours and sizes</w:t>
            </w:r>
          </w:p>
        </w:tc>
      </w:tr>
      <w:tr>
        <w:trPr>
          <w:cantSplit/>
        </w:trPr>
        <w:tc>
          <w:tcPr>
            <w:tcW w:w="2430" w:type="dxa"/>
          </w:tcPr>
          <w:p>
            <w:pPr>
              <w:pStyle w:val="TableText"/>
            </w:pPr>
            <w:r>
              <w:t xml:space="preserve">Nature of the tool</w:t>
            </w:r>
          </w:p>
        </w:tc>
        <w:tc>
          <w:tcPr>
            <w:tcW w:w="7676" w:type="dxa"/>
          </w:tcPr>
          <w:p>
            <w:pPr>
              <w:pStyle w:val="TableText"/>
            </w:pPr>
            <w:r>
              <w:t xml:space="preserve">Individual oral presentation</w:t>
            </w:r>
          </w:p>
        </w:tc>
      </w:tr>
      <w:tr>
        <w:trPr>
          <w:cantSplit/>
        </w:trPr>
        <w:tc>
          <w:tcPr>
            <w:tcW w:w="2430" w:type="dxa"/>
          </w:tcPr>
          <w:p>
            <w:pPr>
              <w:pStyle w:val="TableText"/>
            </w:pPr>
            <w:r>
              <w:t xml:space="preserve">Learning outcome</w:t>
            </w:r>
          </w:p>
        </w:tc>
        <w:tc>
          <w:tcPr>
            <w:tcW w:w="7676" w:type="dxa"/>
          </w:tcPr>
          <w:p>
            <w:pPr>
              <w:pStyle w:val="TableText"/>
            </w:pPr>
            <w:r>
              <w:t xml:space="preserve">Pupils will be able to say three simple sentences about an object they bring from home.</w:t>
            </w:r>
          </w:p>
        </w:tc>
      </w:tr>
      <w:tr>
        <w:trPr>
          <w:cantSplit/>
        </w:trPr>
        <w:tc>
          <w:tcPr>
            <w:tcW w:w="2430" w:type="dxa"/>
          </w:tcPr>
          <w:p>
            <w:pPr>
              <w:pStyle w:val="TableText"/>
            </w:pPr>
            <w:r>
              <w:t xml:space="preserve">Teacher's activity</w:t>
            </w:r>
          </w:p>
        </w:tc>
        <w:tc>
          <w:tcPr>
            <w:tcW w:w="7676" w:type="dxa"/>
          </w:tcPr>
          <w:p>
            <w:pPr>
              <w:pStyle w:val="TableText"/>
            </w:pPr>
            <w:r>
              <w:t xml:space="preserve">Models a short show-and-tell with an object, gives the sentence frames (This is my ... It is ... I like it because ...), and calls pupils one by one.</w:t>
            </w:r>
          </w:p>
        </w:tc>
      </w:tr>
      <w:tr>
        <w:trPr>
          <w:cantSplit/>
        </w:trPr>
        <w:tc>
          <w:tcPr>
            <w:tcW w:w="2430" w:type="dxa"/>
          </w:tcPr>
          <w:p>
            <w:pPr>
              <w:pStyle w:val="TableText"/>
            </w:pPr>
            <w:r>
              <w:t xml:space="preserve">Students' activity</w:t>
            </w:r>
          </w:p>
        </w:tc>
        <w:tc>
          <w:tcPr>
            <w:tcW w:w="7676" w:type="dxa"/>
          </w:tcPr>
          <w:p>
            <w:pPr>
              <w:pStyle w:val="TableText"/>
            </w:pPr>
            <w:r>
              <w:t xml:space="preserve">Bring an object from home and say at least three sentences about it to the class.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520"/>
        <w:gridCol w:w="1586"/>
      </w:tblGrid>
      <w:tr>
        <w:trPr>
          <w:tblHeader/>
          <w:cantSplit/>
        </w:trPr>
        <w:tc>
          <w:tcPr>
            <w:tcW w:w="8520" w:type="dxa"/>
            <w:shd w:val="clear" w:color="auto" w:fill="DCE6F2"/>
          </w:tcPr>
          <w:p>
            <w:pPr>
              <w:pStyle w:val="TableText"/>
            </w:pPr>
            <w:r>
              <w:rPr>
                <w:b/>
              </w:rPr>
              <w:t xml:space="preserve">Criteria</w:t>
            </w:r>
          </w:p>
        </w:tc>
        <w:tc>
          <w:tcPr>
            <w:tcW w:w="1586" w:type="dxa"/>
            <w:shd w:val="clear" w:color="auto" w:fill="DCE6F2"/>
          </w:tcPr>
          <w:p>
            <w:pPr>
              <w:pStyle w:val="TableText"/>
            </w:pPr>
            <w:r>
              <w:rPr>
                <w:b/>
              </w:rPr>
              <w:t xml:space="preserve">Marks</w:t>
            </w:r>
          </w:p>
        </w:tc>
      </w:tr>
      <w:tr>
        <w:trPr>
          <w:cantSplit/>
        </w:trPr>
        <w:tc>
          <w:tcPr>
            <w:tcW w:w="8520" w:type="dxa"/>
          </w:tcPr>
          <w:p>
            <w:pPr>
              <w:pStyle w:val="TableText"/>
            </w:pPr>
            <w:r>
              <w:t xml:space="preserve">Names the object in a full sentence</w:t>
            </w:r>
          </w:p>
        </w:tc>
        <w:tc>
          <w:tcPr>
            <w:tcW w:w="1586" w:type="dxa"/>
          </w:tcPr>
          <w:p>
            <w:pPr>
              <w:pStyle w:val="TableText"/>
            </w:pPr>
            <w:r>
              <w:t xml:space="preserve">05</w:t>
            </w:r>
          </w:p>
        </w:tc>
      </w:tr>
      <w:tr>
        <w:trPr>
          <w:cantSplit/>
        </w:trPr>
        <w:tc>
          <w:tcPr>
            <w:tcW w:w="8520" w:type="dxa"/>
          </w:tcPr>
          <w:p>
            <w:pPr>
              <w:pStyle w:val="TableText"/>
            </w:pPr>
            <w:r>
              <w:t xml:space="preserve">Describes it (colour, size or use)</w:t>
            </w:r>
          </w:p>
        </w:tc>
        <w:tc>
          <w:tcPr>
            <w:tcW w:w="1586" w:type="dxa"/>
          </w:tcPr>
          <w:p>
            <w:pPr>
              <w:pStyle w:val="TableText"/>
            </w:pPr>
            <w:r>
              <w:t xml:space="preserve">05</w:t>
            </w:r>
          </w:p>
        </w:tc>
      </w:tr>
      <w:tr>
        <w:trPr>
          <w:cantSplit/>
        </w:trPr>
        <w:tc>
          <w:tcPr>
            <w:tcW w:w="8520" w:type="dxa"/>
          </w:tcPr>
          <w:p>
            <w:pPr>
              <w:pStyle w:val="TableText"/>
            </w:pPr>
            <w:r>
              <w:t xml:space="preserve">Speaks clearly enough to be understood</w:t>
            </w:r>
          </w:p>
        </w:tc>
        <w:tc>
          <w:tcPr>
            <w:tcW w:w="1586" w:type="dxa"/>
          </w:tcPr>
          <w:p>
            <w:pPr>
              <w:pStyle w:val="TableText"/>
            </w:pPr>
            <w:r>
              <w:t xml:space="preserve">05</w:t>
            </w:r>
          </w:p>
        </w:tc>
      </w:tr>
      <w:tr>
        <w:trPr>
          <w:cantSplit/>
        </w:trPr>
        <w:tc>
          <w:tcPr>
            <w:tcW w:w="8520" w:type="dxa"/>
          </w:tcPr>
          <w:p>
            <w:pPr>
              <w:pStyle w:val="TableText"/>
            </w:pPr>
            <w:r>
              <w:t xml:space="preserve">Speaks with confidence and little prompting</w:t>
            </w:r>
          </w:p>
        </w:tc>
        <w:tc>
          <w:tcPr>
            <w:tcW w:w="1586" w:type="dxa"/>
          </w:tcPr>
          <w:p>
            <w:pPr>
              <w:pStyle w:val="TableText"/>
            </w:pPr>
            <w:r>
              <w:t xml:space="preserve">05</w:t>
            </w:r>
          </w:p>
        </w:tc>
      </w:tr>
      <w:tr>
        <w:trPr>
          <w:cantSplit/>
        </w:trPr>
        <w:tc>
          <w:tcPr>
            <w:tcW w:w="8520" w:type="dxa"/>
          </w:tcPr>
          <w:p>
            <w:pPr>
              <w:pStyle w:val="TableText"/>
            </w:pPr>
            <w:r>
              <w:rPr>
                <w:b/>
              </w:rPr>
              <w:t xml:space="preserve">Total</w:t>
            </w:r>
          </w:p>
        </w:tc>
        <w:tc>
          <w:tcPr>
            <w:tcW w:w="1586"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2: Listen and do</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2 / 3</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Listening test (practical)</w:t>
            </w:r>
          </w:p>
        </w:tc>
      </w:tr>
      <w:tr>
        <w:trPr>
          <w:cantSplit/>
        </w:trPr>
        <w:tc>
          <w:tcPr>
            <w:tcW w:w="2430" w:type="dxa"/>
          </w:tcPr>
          <w:p>
            <w:pPr>
              <w:pStyle w:val="TableText"/>
            </w:pPr>
            <w:r>
              <w:t xml:space="preserve">Time duration</w:t>
            </w:r>
          </w:p>
        </w:tc>
        <w:tc>
          <w:tcPr>
            <w:tcW w:w="7676" w:type="dxa"/>
          </w:tcPr>
          <w:p>
            <w:pPr>
              <w:pStyle w:val="TableText"/>
            </w:pPr>
            <w:r>
              <w:t xml:space="preserve">One period</w:t>
            </w:r>
          </w:p>
        </w:tc>
      </w:tr>
      <w:tr>
        <w:trPr>
          <w:cantSplit/>
        </w:trPr>
        <w:tc>
          <w:tcPr>
            <w:tcW w:w="2430" w:type="dxa"/>
          </w:tcPr>
          <w:p>
            <w:pPr>
              <w:pStyle w:val="TableText"/>
            </w:pPr>
            <w:r>
              <w:t xml:space="preserve">Competency</w:t>
            </w:r>
          </w:p>
        </w:tc>
        <w:tc>
          <w:tcPr>
            <w:tcW w:w="7676" w:type="dxa"/>
          </w:tcPr>
          <w:p>
            <w:pPr>
              <w:pStyle w:val="TableText"/>
            </w:pPr>
            <w:r>
              <w:t xml:space="preserve">Listens to and follows simple spoken instructions.</w:t>
            </w:r>
          </w:p>
        </w:tc>
      </w:tr>
      <w:tr>
        <w:trPr>
          <w:cantSplit/>
        </w:trPr>
        <w:tc>
          <w:tcPr>
            <w:tcW w:w="2430" w:type="dxa"/>
          </w:tcPr>
          <w:p>
            <w:pPr>
              <w:pStyle w:val="TableText"/>
            </w:pPr>
            <w:r>
              <w:t xml:space="preserve">Competency level</w:t>
            </w:r>
          </w:p>
        </w:tc>
        <w:tc>
          <w:tcPr>
            <w:tcW w:w="7676" w:type="dxa"/>
          </w:tcPr>
          <w:p>
            <w:pPr>
              <w:pStyle w:val="TableText"/>
            </w:pPr>
            <w:r>
              <w:t xml:space="preserve">Responds correctly to one-step and two-step instructions.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Action words, classroom objects, colours</w:t>
            </w:r>
          </w:p>
        </w:tc>
      </w:tr>
      <w:tr>
        <w:trPr>
          <w:cantSplit/>
        </w:trPr>
        <w:tc>
          <w:tcPr>
            <w:tcW w:w="2430" w:type="dxa"/>
          </w:tcPr>
          <w:p>
            <w:pPr>
              <w:pStyle w:val="TableText"/>
            </w:pPr>
            <w:r>
              <w:t xml:space="preserve">Nature of the tool</w:t>
            </w:r>
          </w:p>
        </w:tc>
        <w:tc>
          <w:tcPr>
            <w:tcW w:w="7676" w:type="dxa"/>
          </w:tcPr>
          <w:p>
            <w:pPr>
              <w:pStyle w:val="TableText"/>
            </w:pPr>
            <w:r>
              <w:t xml:space="preserve">Whole-class practical listening task</w:t>
            </w:r>
          </w:p>
        </w:tc>
      </w:tr>
      <w:tr>
        <w:trPr>
          <w:cantSplit/>
        </w:trPr>
        <w:tc>
          <w:tcPr>
            <w:tcW w:w="2430" w:type="dxa"/>
          </w:tcPr>
          <w:p>
            <w:pPr>
              <w:pStyle w:val="TableText"/>
            </w:pPr>
            <w:r>
              <w:t xml:space="preserve">Learning outcome</w:t>
            </w:r>
          </w:p>
        </w:tc>
        <w:tc>
          <w:tcPr>
            <w:tcW w:w="7676" w:type="dxa"/>
          </w:tcPr>
          <w:p>
            <w:pPr>
              <w:pStyle w:val="TableText"/>
            </w:pPr>
            <w:r>
              <w:t xml:space="preserve">Pupils will be able to carry out simple instructions given in English.</w:t>
            </w:r>
          </w:p>
        </w:tc>
      </w:tr>
      <w:tr>
        <w:trPr>
          <w:cantSplit/>
        </w:trPr>
        <w:tc>
          <w:tcPr>
            <w:tcW w:w="2430" w:type="dxa"/>
          </w:tcPr>
          <w:p>
            <w:pPr>
              <w:pStyle w:val="TableText"/>
            </w:pPr>
            <w:r>
              <w:t xml:space="preserve">Teacher's activity</w:t>
            </w:r>
          </w:p>
        </w:tc>
        <w:tc>
          <w:tcPr>
            <w:tcW w:w="7676" w:type="dxa"/>
          </w:tcPr>
          <w:p>
            <w:pPr>
              <w:pStyle w:val="TableText"/>
            </w:pPr>
            <w:r>
              <w:t xml:space="preserve">Gives instructions one at a time (Stand up. Touch your nose. Colour the ball red.), repeating each once, and records each pupil's responses on a checklist.</w:t>
            </w:r>
          </w:p>
        </w:tc>
      </w:tr>
      <w:tr>
        <w:trPr>
          <w:cantSplit/>
        </w:trPr>
        <w:tc>
          <w:tcPr>
            <w:tcW w:w="2430" w:type="dxa"/>
          </w:tcPr>
          <w:p>
            <w:pPr>
              <w:pStyle w:val="TableText"/>
            </w:pPr>
            <w:r>
              <w:t xml:space="preserve">Students' activity</w:t>
            </w:r>
          </w:p>
        </w:tc>
        <w:tc>
          <w:tcPr>
            <w:tcW w:w="7676" w:type="dxa"/>
          </w:tcPr>
          <w:p>
            <w:pPr>
              <w:pStyle w:val="TableText"/>
            </w:pPr>
            <w:r>
              <w:t xml:space="preserve">Listen and carry out each instruction, including drawing and colouring on a worksheet.</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489"/>
        <w:gridCol w:w="1617"/>
      </w:tblGrid>
      <w:tr>
        <w:trPr>
          <w:tblHeader/>
          <w:cantSplit/>
        </w:trPr>
        <w:tc>
          <w:tcPr>
            <w:tcW w:w="8489" w:type="dxa"/>
            <w:shd w:val="clear" w:color="auto" w:fill="DCE6F2"/>
          </w:tcPr>
          <w:p>
            <w:pPr>
              <w:pStyle w:val="TableText"/>
            </w:pPr>
            <w:r>
              <w:rPr>
                <w:b/>
              </w:rPr>
              <w:t xml:space="preserve">Criteria</w:t>
            </w:r>
          </w:p>
        </w:tc>
        <w:tc>
          <w:tcPr>
            <w:tcW w:w="1617" w:type="dxa"/>
            <w:shd w:val="clear" w:color="auto" w:fill="DCE6F2"/>
          </w:tcPr>
          <w:p>
            <w:pPr>
              <w:pStyle w:val="TableText"/>
            </w:pPr>
            <w:r>
              <w:rPr>
                <w:b/>
              </w:rPr>
              <w:t xml:space="preserve">Marks</w:t>
            </w:r>
          </w:p>
        </w:tc>
      </w:tr>
      <w:tr>
        <w:trPr>
          <w:cantSplit/>
        </w:trPr>
        <w:tc>
          <w:tcPr>
            <w:tcW w:w="8489" w:type="dxa"/>
          </w:tcPr>
          <w:p>
            <w:pPr>
              <w:pStyle w:val="TableText"/>
            </w:pPr>
            <w:r>
              <w:t xml:space="preserve">Follows action instructions</w:t>
            </w:r>
          </w:p>
        </w:tc>
        <w:tc>
          <w:tcPr>
            <w:tcW w:w="1617" w:type="dxa"/>
          </w:tcPr>
          <w:p>
            <w:pPr>
              <w:pStyle w:val="TableText"/>
            </w:pPr>
            <w:r>
              <w:t xml:space="preserve">05</w:t>
            </w:r>
          </w:p>
        </w:tc>
      </w:tr>
      <w:tr>
        <w:trPr>
          <w:cantSplit/>
        </w:trPr>
        <w:tc>
          <w:tcPr>
            <w:tcW w:w="8489" w:type="dxa"/>
          </w:tcPr>
          <w:p>
            <w:pPr>
              <w:pStyle w:val="TableText"/>
            </w:pPr>
            <w:r>
              <w:t xml:space="preserve">Follows instructions with objects</w:t>
            </w:r>
          </w:p>
        </w:tc>
        <w:tc>
          <w:tcPr>
            <w:tcW w:w="1617" w:type="dxa"/>
          </w:tcPr>
          <w:p>
            <w:pPr>
              <w:pStyle w:val="TableText"/>
            </w:pPr>
            <w:r>
              <w:t xml:space="preserve">05</w:t>
            </w:r>
          </w:p>
        </w:tc>
      </w:tr>
      <w:tr>
        <w:trPr>
          <w:cantSplit/>
        </w:trPr>
        <w:tc>
          <w:tcPr>
            <w:tcW w:w="8489" w:type="dxa"/>
          </w:tcPr>
          <w:p>
            <w:pPr>
              <w:pStyle w:val="TableText"/>
            </w:pPr>
            <w:r>
              <w:t xml:space="preserve">Follows colouring and drawing instructions</w:t>
            </w:r>
          </w:p>
        </w:tc>
        <w:tc>
          <w:tcPr>
            <w:tcW w:w="1617" w:type="dxa"/>
          </w:tcPr>
          <w:p>
            <w:pPr>
              <w:pStyle w:val="TableText"/>
            </w:pPr>
            <w:r>
              <w:t xml:space="preserve">05</w:t>
            </w:r>
          </w:p>
        </w:tc>
      </w:tr>
      <w:tr>
        <w:trPr>
          <w:cantSplit/>
        </w:trPr>
        <w:tc>
          <w:tcPr>
            <w:tcW w:w="8489" w:type="dxa"/>
          </w:tcPr>
          <w:p>
            <w:pPr>
              <w:pStyle w:val="TableText"/>
            </w:pPr>
            <w:r>
              <w:t xml:space="preserve">Follows two-step instructions</w:t>
            </w:r>
          </w:p>
        </w:tc>
        <w:tc>
          <w:tcPr>
            <w:tcW w:w="1617" w:type="dxa"/>
          </w:tcPr>
          <w:p>
            <w:pPr>
              <w:pStyle w:val="TableText"/>
            </w:pPr>
            <w:r>
              <w:t xml:space="preserve">05</w:t>
            </w:r>
          </w:p>
        </w:tc>
      </w:tr>
      <w:tr>
        <w:trPr>
          <w:cantSplit/>
        </w:trPr>
        <w:tc>
          <w:tcPr>
            <w:tcW w:w="8489" w:type="dxa"/>
          </w:tcPr>
          <w:p>
            <w:pPr>
              <w:pStyle w:val="TableText"/>
            </w:pPr>
            <w:r>
              <w:rPr>
                <w:b/>
              </w:rPr>
              <w:t xml:space="preserve">Total</w:t>
            </w:r>
          </w:p>
        </w:tc>
        <w:tc>
          <w:tcPr>
            <w:tcW w:w="1617"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3: My picture book</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4 / 5</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Assignment (creative work)</w:t>
            </w:r>
          </w:p>
        </w:tc>
      </w:tr>
      <w:tr>
        <w:trPr>
          <w:cantSplit/>
        </w:trPr>
        <w:tc>
          <w:tcPr>
            <w:tcW w:w="2430" w:type="dxa"/>
          </w:tcPr>
          <w:p>
            <w:pPr>
              <w:pStyle w:val="TableText"/>
            </w:pPr>
            <w:r>
              <w:t xml:space="preserve">Time duration</w:t>
            </w:r>
          </w:p>
        </w:tc>
        <w:tc>
          <w:tcPr>
            <w:tcW w:w="7676" w:type="dxa"/>
          </w:tcPr>
          <w:p>
            <w:pPr>
              <w:pStyle w:val="TableText"/>
            </w:pPr>
            <w:r>
              <w:t xml:space="preserve">Two periods</w:t>
            </w:r>
          </w:p>
        </w:tc>
      </w:tr>
      <w:tr>
        <w:trPr>
          <w:cantSplit/>
        </w:trPr>
        <w:tc>
          <w:tcPr>
            <w:tcW w:w="2430" w:type="dxa"/>
          </w:tcPr>
          <w:p>
            <w:pPr>
              <w:pStyle w:val="TableText"/>
            </w:pPr>
            <w:r>
              <w:t xml:space="preserve">Competency</w:t>
            </w:r>
          </w:p>
        </w:tc>
        <w:tc>
          <w:tcPr>
            <w:tcW w:w="7676" w:type="dxa"/>
          </w:tcPr>
          <w:p>
            <w:pPr>
              <w:pStyle w:val="TableText"/>
            </w:pPr>
            <w:r>
              <w:t xml:space="preserve">Writes simple sentences about familiar topics.</w:t>
            </w:r>
          </w:p>
        </w:tc>
      </w:tr>
      <w:tr>
        <w:trPr>
          <w:cantSplit/>
        </w:trPr>
        <w:tc>
          <w:tcPr>
            <w:tcW w:w="2430" w:type="dxa"/>
          </w:tcPr>
          <w:p>
            <w:pPr>
              <w:pStyle w:val="TableText"/>
            </w:pPr>
            <w:r>
              <w:t xml:space="preserve">Competency level</w:t>
            </w:r>
          </w:p>
        </w:tc>
        <w:tc>
          <w:tcPr>
            <w:tcW w:w="7676" w:type="dxa"/>
          </w:tcPr>
          <w:p>
            <w:pPr>
              <w:pStyle w:val="TableText"/>
            </w:pPr>
            <w:r>
              <w:t xml:space="preserve">Writes one or two sentences to match a picture.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My family / My school</w:t>
            </w:r>
          </w:p>
        </w:tc>
      </w:tr>
      <w:tr>
        <w:trPr>
          <w:cantSplit/>
        </w:trPr>
        <w:tc>
          <w:tcPr>
            <w:tcW w:w="2430" w:type="dxa"/>
          </w:tcPr>
          <w:p>
            <w:pPr>
              <w:pStyle w:val="TableText"/>
            </w:pPr>
            <w:r>
              <w:t xml:space="preserve">Nature of the tool</w:t>
            </w:r>
          </w:p>
        </w:tc>
        <w:tc>
          <w:tcPr>
            <w:tcW w:w="7676" w:type="dxa"/>
          </w:tcPr>
          <w:p>
            <w:pPr>
              <w:pStyle w:val="TableText"/>
            </w:pPr>
            <w:r>
              <w:t xml:space="preserve">Individual picture book</w:t>
            </w:r>
          </w:p>
        </w:tc>
      </w:tr>
      <w:tr>
        <w:trPr>
          <w:cantSplit/>
        </w:trPr>
        <w:tc>
          <w:tcPr>
            <w:tcW w:w="2430" w:type="dxa"/>
          </w:tcPr>
          <w:p>
            <w:pPr>
              <w:pStyle w:val="TableText"/>
            </w:pPr>
            <w:r>
              <w:t xml:space="preserve">Learning outcome</w:t>
            </w:r>
          </w:p>
        </w:tc>
        <w:tc>
          <w:tcPr>
            <w:tcW w:w="7676" w:type="dxa"/>
          </w:tcPr>
          <w:p>
            <w:pPr>
              <w:pStyle w:val="TableText"/>
            </w:pPr>
            <w:r>
              <w:t xml:space="preserve">Pupils will be able to write simple, correctly punctuated sentences about their own pictures.</w:t>
            </w:r>
          </w:p>
        </w:tc>
      </w:tr>
      <w:tr>
        <w:trPr>
          <w:cantSplit/>
        </w:trPr>
        <w:tc>
          <w:tcPr>
            <w:tcW w:w="2430" w:type="dxa"/>
          </w:tcPr>
          <w:p>
            <w:pPr>
              <w:pStyle w:val="TableText"/>
            </w:pPr>
            <w:r>
              <w:t xml:space="preserve">Teacher's activity</w:t>
            </w:r>
          </w:p>
        </w:tc>
        <w:tc>
          <w:tcPr>
            <w:tcW w:w="7676" w:type="dxa"/>
          </w:tcPr>
          <w:p>
            <w:pPr>
              <w:pStyle w:val="TableText"/>
            </w:pPr>
            <w:r>
              <w:t xml:space="preserve">Shows a sample picture book, revises capital letters and full stops, and helps pupils plan four pages.</w:t>
            </w:r>
          </w:p>
        </w:tc>
      </w:tr>
      <w:tr>
        <w:trPr>
          <w:cantSplit/>
        </w:trPr>
        <w:tc>
          <w:tcPr>
            <w:tcW w:w="2430" w:type="dxa"/>
          </w:tcPr>
          <w:p>
            <w:pPr>
              <w:pStyle w:val="TableText"/>
            </w:pPr>
            <w:r>
              <w:t xml:space="preserve">Students' activity</w:t>
            </w:r>
          </w:p>
        </w:tc>
        <w:tc>
          <w:tcPr>
            <w:tcW w:w="7676" w:type="dxa"/>
          </w:tcPr>
          <w:p>
            <w:pPr>
              <w:pStyle w:val="TableText"/>
            </w:pPr>
            <w:r>
              <w:t xml:space="preserve">Draw four pictures about their family or school and write one or two sentences under each.</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489"/>
        <w:gridCol w:w="1617"/>
      </w:tblGrid>
      <w:tr>
        <w:trPr>
          <w:tblHeader/>
          <w:cantSplit/>
        </w:trPr>
        <w:tc>
          <w:tcPr>
            <w:tcW w:w="8489" w:type="dxa"/>
            <w:shd w:val="clear" w:color="auto" w:fill="DCE6F2"/>
          </w:tcPr>
          <w:p>
            <w:pPr>
              <w:pStyle w:val="TableText"/>
            </w:pPr>
            <w:r>
              <w:rPr>
                <w:b/>
              </w:rPr>
              <w:t xml:space="preserve">Criteria</w:t>
            </w:r>
          </w:p>
        </w:tc>
        <w:tc>
          <w:tcPr>
            <w:tcW w:w="1617" w:type="dxa"/>
            <w:shd w:val="clear" w:color="auto" w:fill="DCE6F2"/>
          </w:tcPr>
          <w:p>
            <w:pPr>
              <w:pStyle w:val="TableText"/>
            </w:pPr>
            <w:r>
              <w:rPr>
                <w:b/>
              </w:rPr>
              <w:t xml:space="preserve">Marks</w:t>
            </w:r>
          </w:p>
        </w:tc>
      </w:tr>
      <w:tr>
        <w:trPr>
          <w:cantSplit/>
        </w:trPr>
        <w:tc>
          <w:tcPr>
            <w:tcW w:w="8489" w:type="dxa"/>
          </w:tcPr>
          <w:p>
            <w:pPr>
              <w:pStyle w:val="TableText"/>
            </w:pPr>
            <w:r>
              <w:t xml:space="preserve">Every picture has a matching sentence</w:t>
            </w:r>
          </w:p>
        </w:tc>
        <w:tc>
          <w:tcPr>
            <w:tcW w:w="1617" w:type="dxa"/>
          </w:tcPr>
          <w:p>
            <w:pPr>
              <w:pStyle w:val="TableText"/>
            </w:pPr>
            <w:r>
              <w:t xml:space="preserve">05</w:t>
            </w:r>
          </w:p>
        </w:tc>
      </w:tr>
      <w:tr>
        <w:trPr>
          <w:cantSplit/>
        </w:trPr>
        <w:tc>
          <w:tcPr>
            <w:tcW w:w="8489" w:type="dxa"/>
          </w:tcPr>
          <w:p>
            <w:pPr>
              <w:pStyle w:val="TableText"/>
            </w:pPr>
            <w:r>
              <w:t xml:space="preserve">Sentences make sense</w:t>
            </w:r>
          </w:p>
        </w:tc>
        <w:tc>
          <w:tcPr>
            <w:tcW w:w="1617" w:type="dxa"/>
          </w:tcPr>
          <w:p>
            <w:pPr>
              <w:pStyle w:val="TableText"/>
            </w:pPr>
            <w:r>
              <w:t xml:space="preserve">05</w:t>
            </w:r>
          </w:p>
        </w:tc>
      </w:tr>
      <w:tr>
        <w:trPr>
          <w:cantSplit/>
        </w:trPr>
        <w:tc>
          <w:tcPr>
            <w:tcW w:w="8489" w:type="dxa"/>
          </w:tcPr>
          <w:p>
            <w:pPr>
              <w:pStyle w:val="TableText"/>
            </w:pPr>
            <w:r>
              <w:t xml:space="preserve">Capital letters and full stops are correct</w:t>
            </w:r>
          </w:p>
        </w:tc>
        <w:tc>
          <w:tcPr>
            <w:tcW w:w="1617" w:type="dxa"/>
          </w:tcPr>
          <w:p>
            <w:pPr>
              <w:pStyle w:val="TableText"/>
            </w:pPr>
            <w:r>
              <w:t xml:space="preserve">05</w:t>
            </w:r>
          </w:p>
        </w:tc>
      </w:tr>
      <w:tr>
        <w:trPr>
          <w:cantSplit/>
        </w:trPr>
        <w:tc>
          <w:tcPr>
            <w:tcW w:w="8489" w:type="dxa"/>
          </w:tcPr>
          <w:p>
            <w:pPr>
              <w:pStyle w:val="TableText"/>
            </w:pPr>
            <w:r>
              <w:t xml:space="preserve">Book is neat and complete</w:t>
            </w:r>
          </w:p>
        </w:tc>
        <w:tc>
          <w:tcPr>
            <w:tcW w:w="1617" w:type="dxa"/>
          </w:tcPr>
          <w:p>
            <w:pPr>
              <w:pStyle w:val="TableText"/>
            </w:pPr>
            <w:r>
              <w:t xml:space="preserve">05</w:t>
            </w:r>
          </w:p>
        </w:tc>
      </w:tr>
      <w:tr>
        <w:trPr>
          <w:cantSplit/>
        </w:trPr>
        <w:tc>
          <w:tcPr>
            <w:tcW w:w="8489" w:type="dxa"/>
          </w:tcPr>
          <w:p>
            <w:pPr>
              <w:pStyle w:val="TableText"/>
            </w:pPr>
            <w:r>
              <w:rPr>
                <w:b/>
              </w:rPr>
              <w:t xml:space="preserve">Total</w:t>
            </w:r>
          </w:p>
        </w:tc>
        <w:tc>
          <w:tcPr>
            <w:tcW w:w="1617"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4: Reading aloud</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4 / 5</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Oral test (reading)</w:t>
            </w:r>
          </w:p>
        </w:tc>
      </w:tr>
      <w:tr>
        <w:trPr>
          <w:cantSplit/>
        </w:trPr>
        <w:tc>
          <w:tcPr>
            <w:tcW w:w="2430" w:type="dxa"/>
          </w:tcPr>
          <w:p>
            <w:pPr>
              <w:pStyle w:val="TableText"/>
            </w:pPr>
            <w:r>
              <w:t xml:space="preserve">Time duration</w:t>
            </w:r>
          </w:p>
        </w:tc>
        <w:tc>
          <w:tcPr>
            <w:tcW w:w="7676" w:type="dxa"/>
          </w:tcPr>
          <w:p>
            <w:pPr>
              <w:pStyle w:val="TableText"/>
            </w:pPr>
            <w:r>
              <w:t xml:space="preserve">2 minutes per pupil</w:t>
            </w:r>
          </w:p>
        </w:tc>
      </w:tr>
      <w:tr>
        <w:trPr>
          <w:cantSplit/>
        </w:trPr>
        <w:tc>
          <w:tcPr>
            <w:tcW w:w="2430" w:type="dxa"/>
          </w:tcPr>
          <w:p>
            <w:pPr>
              <w:pStyle w:val="TableText"/>
            </w:pPr>
            <w:r>
              <w:t xml:space="preserve">Competency</w:t>
            </w:r>
          </w:p>
        </w:tc>
        <w:tc>
          <w:tcPr>
            <w:tcW w:w="7676" w:type="dxa"/>
          </w:tcPr>
          <w:p>
            <w:pPr>
              <w:pStyle w:val="TableText"/>
            </w:pPr>
            <w:r>
              <w:t xml:space="preserve">Reads short texts aloud with understanding.</w:t>
            </w:r>
          </w:p>
        </w:tc>
      </w:tr>
      <w:tr>
        <w:trPr>
          <w:cantSplit/>
        </w:trPr>
        <w:tc>
          <w:tcPr>
            <w:tcW w:w="2430" w:type="dxa"/>
          </w:tcPr>
          <w:p>
            <w:pPr>
              <w:pStyle w:val="TableText"/>
            </w:pPr>
            <w:r>
              <w:t xml:space="preserve">Competency level</w:t>
            </w:r>
          </w:p>
        </w:tc>
        <w:tc>
          <w:tcPr>
            <w:tcW w:w="7676" w:type="dxa"/>
          </w:tcPr>
          <w:p>
            <w:pPr>
              <w:pStyle w:val="TableText"/>
            </w:pPr>
            <w:r>
              <w:t xml:space="preserve">Reads a practised text accurately and fluently.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A short practised passage of about 60 words</w:t>
            </w:r>
          </w:p>
        </w:tc>
      </w:tr>
      <w:tr>
        <w:trPr>
          <w:cantSplit/>
        </w:trPr>
        <w:tc>
          <w:tcPr>
            <w:tcW w:w="2430" w:type="dxa"/>
          </w:tcPr>
          <w:p>
            <w:pPr>
              <w:pStyle w:val="TableText"/>
            </w:pPr>
            <w:r>
              <w:t xml:space="preserve">Nature of the tool</w:t>
            </w:r>
          </w:p>
        </w:tc>
        <w:tc>
          <w:tcPr>
            <w:tcW w:w="7676" w:type="dxa"/>
          </w:tcPr>
          <w:p>
            <w:pPr>
              <w:pStyle w:val="TableText"/>
            </w:pPr>
            <w:r>
              <w:t xml:space="preserve">Individual reading-aloud test</w:t>
            </w:r>
          </w:p>
        </w:tc>
      </w:tr>
      <w:tr>
        <w:trPr>
          <w:cantSplit/>
        </w:trPr>
        <w:tc>
          <w:tcPr>
            <w:tcW w:w="2430" w:type="dxa"/>
          </w:tcPr>
          <w:p>
            <w:pPr>
              <w:pStyle w:val="TableText"/>
            </w:pPr>
            <w:r>
              <w:t xml:space="preserve">Learning outcome</w:t>
            </w:r>
          </w:p>
        </w:tc>
        <w:tc>
          <w:tcPr>
            <w:tcW w:w="7676" w:type="dxa"/>
          </w:tcPr>
          <w:p>
            <w:pPr>
              <w:pStyle w:val="TableText"/>
            </w:pPr>
            <w:r>
              <w:t xml:space="preserve">Pupils will be able to read a short passage aloud accurately, in phrases, with a clear voice.</w:t>
            </w:r>
          </w:p>
        </w:tc>
      </w:tr>
      <w:tr>
        <w:trPr>
          <w:cantSplit/>
        </w:trPr>
        <w:tc>
          <w:tcPr>
            <w:tcW w:w="2430" w:type="dxa"/>
          </w:tcPr>
          <w:p>
            <w:pPr>
              <w:pStyle w:val="TableText"/>
            </w:pPr>
            <w:r>
              <w:t xml:space="preserve">Teacher's activity</w:t>
            </w:r>
          </w:p>
        </w:tc>
        <w:tc>
          <w:tcPr>
            <w:tcW w:w="7676" w:type="dxa"/>
          </w:tcPr>
          <w:p>
            <w:pPr>
              <w:pStyle w:val="TableText"/>
            </w:pPr>
            <w:r>
              <w:t xml:space="preserve">Chooses and practises the passage with the class, then listens to each pupil and marks on a class sheet.</w:t>
            </w:r>
          </w:p>
        </w:tc>
      </w:tr>
      <w:tr>
        <w:trPr>
          <w:cantSplit/>
        </w:trPr>
        <w:tc>
          <w:tcPr>
            <w:tcW w:w="2430" w:type="dxa"/>
          </w:tcPr>
          <w:p>
            <w:pPr>
              <w:pStyle w:val="TableText"/>
            </w:pPr>
            <w:r>
              <w:t xml:space="preserve">Students' activity</w:t>
            </w:r>
          </w:p>
        </w:tc>
        <w:tc>
          <w:tcPr>
            <w:tcW w:w="7676" w:type="dxa"/>
          </w:tcPr>
          <w:p>
            <w:pPr>
              <w:pStyle w:val="TableText"/>
            </w:pPr>
            <w:r>
              <w:t xml:space="preserve">Read the practised passage aloud to the teacher.</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181"/>
        <w:gridCol w:w="1925"/>
      </w:tblGrid>
      <w:tr>
        <w:trPr>
          <w:tblHeader/>
          <w:cantSplit/>
        </w:trPr>
        <w:tc>
          <w:tcPr>
            <w:tcW w:w="8181" w:type="dxa"/>
            <w:shd w:val="clear" w:color="auto" w:fill="DCE6F2"/>
          </w:tcPr>
          <w:p>
            <w:pPr>
              <w:pStyle w:val="TableText"/>
            </w:pPr>
            <w:r>
              <w:rPr>
                <w:b/>
              </w:rPr>
              <w:t xml:space="preserve">Criteria</w:t>
            </w:r>
          </w:p>
        </w:tc>
        <w:tc>
          <w:tcPr>
            <w:tcW w:w="1925" w:type="dxa"/>
            <w:shd w:val="clear" w:color="auto" w:fill="DCE6F2"/>
          </w:tcPr>
          <w:p>
            <w:pPr>
              <w:pStyle w:val="TableText"/>
            </w:pPr>
            <w:r>
              <w:rPr>
                <w:b/>
              </w:rPr>
              <w:t xml:space="preserve">Marks</w:t>
            </w:r>
          </w:p>
        </w:tc>
      </w:tr>
      <w:tr>
        <w:trPr>
          <w:cantSplit/>
        </w:trPr>
        <w:tc>
          <w:tcPr>
            <w:tcW w:w="8181" w:type="dxa"/>
          </w:tcPr>
          <w:p>
            <w:pPr>
              <w:pStyle w:val="TableText"/>
            </w:pPr>
            <w:r>
              <w:t xml:space="preserve">Reads the words accurately</w:t>
            </w:r>
          </w:p>
        </w:tc>
        <w:tc>
          <w:tcPr>
            <w:tcW w:w="1925" w:type="dxa"/>
          </w:tcPr>
          <w:p>
            <w:pPr>
              <w:pStyle w:val="TableText"/>
            </w:pPr>
            <w:r>
              <w:t xml:space="preserve">05</w:t>
            </w:r>
          </w:p>
        </w:tc>
      </w:tr>
      <w:tr>
        <w:trPr>
          <w:cantSplit/>
        </w:trPr>
        <w:tc>
          <w:tcPr>
            <w:tcW w:w="8181" w:type="dxa"/>
          </w:tcPr>
          <w:p>
            <w:pPr>
              <w:pStyle w:val="TableText"/>
            </w:pPr>
            <w:r>
              <w:t xml:space="preserve">Reads in phrases, not word by word</w:t>
            </w:r>
          </w:p>
        </w:tc>
        <w:tc>
          <w:tcPr>
            <w:tcW w:w="1925" w:type="dxa"/>
          </w:tcPr>
          <w:p>
            <w:pPr>
              <w:pStyle w:val="TableText"/>
            </w:pPr>
            <w:r>
              <w:t xml:space="preserve">05</w:t>
            </w:r>
          </w:p>
        </w:tc>
      </w:tr>
      <w:tr>
        <w:trPr>
          <w:cantSplit/>
        </w:trPr>
        <w:tc>
          <w:tcPr>
            <w:tcW w:w="8181" w:type="dxa"/>
          </w:tcPr>
          <w:p>
            <w:pPr>
              <w:pStyle w:val="TableText"/>
            </w:pPr>
            <w:r>
              <w:t xml:space="preserve">Pauses at full stops and commas</w:t>
            </w:r>
          </w:p>
        </w:tc>
        <w:tc>
          <w:tcPr>
            <w:tcW w:w="1925" w:type="dxa"/>
          </w:tcPr>
          <w:p>
            <w:pPr>
              <w:pStyle w:val="TableText"/>
            </w:pPr>
            <w:r>
              <w:t xml:space="preserve">05</w:t>
            </w:r>
          </w:p>
        </w:tc>
      </w:tr>
      <w:tr>
        <w:trPr>
          <w:cantSplit/>
        </w:trPr>
        <w:tc>
          <w:tcPr>
            <w:tcW w:w="8181" w:type="dxa"/>
          </w:tcPr>
          <w:p>
            <w:pPr>
              <w:pStyle w:val="TableText"/>
            </w:pPr>
            <w:r>
              <w:t xml:space="preserve">Uses a clear, audible voice</w:t>
            </w:r>
          </w:p>
        </w:tc>
        <w:tc>
          <w:tcPr>
            <w:tcW w:w="1925" w:type="dxa"/>
          </w:tcPr>
          <w:p>
            <w:pPr>
              <w:pStyle w:val="TableText"/>
            </w:pPr>
            <w:r>
              <w:t xml:space="preserve">05</w:t>
            </w:r>
          </w:p>
        </w:tc>
      </w:tr>
      <w:tr>
        <w:trPr>
          <w:cantSplit/>
        </w:trPr>
        <w:tc>
          <w:tcPr>
            <w:tcW w:w="8181" w:type="dxa"/>
          </w:tcPr>
          <w:p>
            <w:pPr>
              <w:pStyle w:val="TableText"/>
            </w:pPr>
            <w:r>
              <w:rPr>
                <w:b/>
              </w:rPr>
              <w:t xml:space="preserve">Total</w:t>
            </w:r>
          </w:p>
        </w:tc>
        <w:tc>
          <w:tcPr>
            <w:tcW w:w="1925"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1"/>
        <w:keepNext/>
      </w:pPr>
      <w:r>
        <w:t xml:space="preserve">English: Junior secondary (Grades 6 to 9)</w:t>
      </w:r>
    </w:p>
    <w:p>
      <w:pPr>
        <w:pStyle w:val="Heading2"/>
        <w:keepNext/>
      </w:pPr>
      <w:r>
        <w:t xml:space="preserve">SBA plan 5: Role play</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6 / 7</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Role play</w:t>
            </w:r>
          </w:p>
        </w:tc>
      </w:tr>
      <w:tr>
        <w:trPr>
          <w:cantSplit/>
        </w:trPr>
        <w:tc>
          <w:tcPr>
            <w:tcW w:w="2430" w:type="dxa"/>
          </w:tcPr>
          <w:p>
            <w:pPr>
              <w:pStyle w:val="TableText"/>
            </w:pPr>
            <w:r>
              <w:t xml:space="preserve">Time duration</w:t>
            </w:r>
          </w:p>
        </w:tc>
        <w:tc>
          <w:tcPr>
            <w:tcW w:w="7676" w:type="dxa"/>
          </w:tcPr>
          <w:p>
            <w:pPr>
              <w:pStyle w:val="TableText"/>
            </w:pPr>
            <w:r>
              <w:t xml:space="preserve">One period for preparation, 3 minutes per pair</w:t>
            </w:r>
          </w:p>
        </w:tc>
      </w:tr>
      <w:tr>
        <w:trPr>
          <w:cantSplit/>
        </w:trPr>
        <w:tc>
          <w:tcPr>
            <w:tcW w:w="2430" w:type="dxa"/>
          </w:tcPr>
          <w:p>
            <w:pPr>
              <w:pStyle w:val="TableText"/>
            </w:pPr>
            <w:r>
              <w:t xml:space="preserve">Competency</w:t>
            </w:r>
          </w:p>
        </w:tc>
        <w:tc>
          <w:tcPr>
            <w:tcW w:w="7676" w:type="dxa"/>
          </w:tcPr>
          <w:p>
            <w:pPr>
              <w:pStyle w:val="TableText"/>
            </w:pPr>
            <w:r>
              <w:t xml:space="preserve">Competency 8: Communicates clearly, fluently and concisely</w:t>
            </w:r>
          </w:p>
        </w:tc>
      </w:tr>
      <w:tr>
        <w:trPr>
          <w:cantSplit/>
        </w:trPr>
        <w:tc>
          <w:tcPr>
            <w:tcW w:w="2430" w:type="dxa"/>
          </w:tcPr>
          <w:p>
            <w:pPr>
              <w:pStyle w:val="TableText"/>
            </w:pPr>
            <w:r>
              <w:t xml:space="preserve">Competency level</w:t>
            </w:r>
          </w:p>
        </w:tc>
        <w:tc>
          <w:tcPr>
            <w:tcW w:w="7676" w:type="dxa"/>
          </w:tcPr>
          <w:p>
            <w:pPr>
              <w:pStyle w:val="TableText"/>
            </w:pPr>
            <w:r>
              <w:t xml:space="preserve">8.13 Uses language in variety of contexts (Grades 6 and 7)</w:t>
            </w:r>
          </w:p>
        </w:tc>
      </w:tr>
      <w:tr>
        <w:trPr>
          <w:cantSplit/>
        </w:trPr>
        <w:tc>
          <w:tcPr>
            <w:tcW w:w="2430" w:type="dxa"/>
          </w:tcPr>
          <w:p>
            <w:pPr>
              <w:pStyle w:val="TableText"/>
            </w:pPr>
            <w:r>
              <w:t xml:space="preserve">Subject content</w:t>
            </w:r>
          </w:p>
        </w:tc>
        <w:tc>
          <w:tcPr>
            <w:tcW w:w="7676" w:type="dxa"/>
          </w:tcPr>
          <w:p>
            <w:pPr>
              <w:pStyle w:val="TableText"/>
            </w:pPr>
            <w:r>
              <w:t xml:space="preserve">Asking for and giving directions / shopping</w:t>
            </w:r>
          </w:p>
        </w:tc>
      </w:tr>
      <w:tr>
        <w:trPr>
          <w:cantSplit/>
        </w:trPr>
        <w:tc>
          <w:tcPr>
            <w:tcW w:w="2430" w:type="dxa"/>
          </w:tcPr>
          <w:p>
            <w:pPr>
              <w:pStyle w:val="TableText"/>
            </w:pPr>
            <w:r>
              <w:t xml:space="preserve">Nature of the tool</w:t>
            </w:r>
          </w:p>
        </w:tc>
        <w:tc>
          <w:tcPr>
            <w:tcW w:w="7676" w:type="dxa"/>
          </w:tcPr>
          <w:p>
            <w:pPr>
              <w:pStyle w:val="TableText"/>
            </w:pPr>
            <w:r>
              <w:t xml:space="preserve">Pair role play</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complete an everyday conversation using the expressions from the unit.</w:t>
            </w:r>
          </w:p>
        </w:tc>
      </w:tr>
      <w:tr>
        <w:trPr>
          <w:cantSplit/>
        </w:trPr>
        <w:tc>
          <w:tcPr>
            <w:tcW w:w="2430" w:type="dxa"/>
          </w:tcPr>
          <w:p>
            <w:pPr>
              <w:pStyle w:val="TableText"/>
            </w:pPr>
            <w:r>
              <w:t xml:space="preserve">Teacher's activity</w:t>
            </w:r>
          </w:p>
        </w:tc>
        <w:tc>
          <w:tcPr>
            <w:tcW w:w="7676" w:type="dxa"/>
          </w:tcPr>
          <w:p>
            <w:pPr>
              <w:pStyle w:val="TableText"/>
            </w:pPr>
            <w:r>
              <w:t xml:space="preserve">Revises the useful expressions, gives each pair a situation card, and assesses each pair during the performance.</w:t>
            </w:r>
          </w:p>
        </w:tc>
      </w:tr>
      <w:tr>
        <w:trPr>
          <w:cantSplit/>
        </w:trPr>
        <w:tc>
          <w:tcPr>
            <w:tcW w:w="2430" w:type="dxa"/>
          </w:tcPr>
          <w:p>
            <w:pPr>
              <w:pStyle w:val="TableText"/>
            </w:pPr>
            <w:r>
              <w:t xml:space="preserve">Students' activity</w:t>
            </w:r>
          </w:p>
        </w:tc>
        <w:tc>
          <w:tcPr>
            <w:tcW w:w="7676" w:type="dxa"/>
          </w:tcPr>
          <w:p>
            <w:pPr>
              <w:pStyle w:val="TableText"/>
            </w:pPr>
            <w:r>
              <w:t xml:space="preserve">Prepare and act out the situation in pairs, with a clear start and end.</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608"/>
        <w:gridCol w:w="1498"/>
      </w:tblGrid>
      <w:tr>
        <w:trPr>
          <w:tblHeader/>
          <w:cantSplit/>
        </w:trPr>
        <w:tc>
          <w:tcPr>
            <w:tcW w:w="8608" w:type="dxa"/>
            <w:shd w:val="clear" w:color="auto" w:fill="DCE6F2"/>
          </w:tcPr>
          <w:p>
            <w:pPr>
              <w:pStyle w:val="TableText"/>
            </w:pPr>
            <w:r>
              <w:rPr>
                <w:b/>
              </w:rPr>
              <w:t xml:space="preserve">Criteria</w:t>
            </w:r>
          </w:p>
        </w:tc>
        <w:tc>
          <w:tcPr>
            <w:tcW w:w="1498" w:type="dxa"/>
            <w:shd w:val="clear" w:color="auto" w:fill="DCE6F2"/>
          </w:tcPr>
          <w:p>
            <w:pPr>
              <w:pStyle w:val="TableText"/>
            </w:pPr>
            <w:r>
              <w:rPr>
                <w:b/>
              </w:rPr>
              <w:t xml:space="preserve">Marks</w:t>
            </w:r>
          </w:p>
        </w:tc>
      </w:tr>
      <w:tr>
        <w:trPr>
          <w:cantSplit/>
        </w:trPr>
        <w:tc>
          <w:tcPr>
            <w:tcW w:w="8608" w:type="dxa"/>
          </w:tcPr>
          <w:p>
            <w:pPr>
              <w:pStyle w:val="TableText"/>
            </w:pPr>
            <w:r>
              <w:t xml:space="preserve">Completes the task in the situation</w:t>
            </w:r>
          </w:p>
        </w:tc>
        <w:tc>
          <w:tcPr>
            <w:tcW w:w="1498" w:type="dxa"/>
          </w:tcPr>
          <w:p>
            <w:pPr>
              <w:pStyle w:val="TableText"/>
            </w:pPr>
            <w:r>
              <w:t xml:space="preserve">05</w:t>
            </w:r>
          </w:p>
        </w:tc>
      </w:tr>
      <w:tr>
        <w:trPr>
          <w:cantSplit/>
        </w:trPr>
        <w:tc>
          <w:tcPr>
            <w:tcW w:w="8608" w:type="dxa"/>
          </w:tcPr>
          <w:p>
            <w:pPr>
              <w:pStyle w:val="TableText"/>
            </w:pPr>
            <w:r>
              <w:t xml:space="preserve">Uses the unit's expressions correctly</w:t>
            </w:r>
          </w:p>
        </w:tc>
        <w:tc>
          <w:tcPr>
            <w:tcW w:w="1498" w:type="dxa"/>
          </w:tcPr>
          <w:p>
            <w:pPr>
              <w:pStyle w:val="TableText"/>
            </w:pPr>
            <w:r>
              <w:t xml:space="preserve">05</w:t>
            </w:r>
          </w:p>
        </w:tc>
      </w:tr>
      <w:tr>
        <w:trPr>
          <w:cantSplit/>
        </w:trPr>
        <w:tc>
          <w:tcPr>
            <w:tcW w:w="8608" w:type="dxa"/>
          </w:tcPr>
          <w:p>
            <w:pPr>
              <w:pStyle w:val="TableText"/>
            </w:pPr>
            <w:r>
              <w:t xml:space="preserve">Speaks fluently with few long pauses</w:t>
            </w:r>
          </w:p>
        </w:tc>
        <w:tc>
          <w:tcPr>
            <w:tcW w:w="1498" w:type="dxa"/>
          </w:tcPr>
          <w:p>
            <w:pPr>
              <w:pStyle w:val="TableText"/>
            </w:pPr>
            <w:r>
              <w:t xml:space="preserve">05</w:t>
            </w:r>
          </w:p>
        </w:tc>
      </w:tr>
      <w:tr>
        <w:trPr>
          <w:cantSplit/>
        </w:trPr>
        <w:tc>
          <w:tcPr>
            <w:tcW w:w="8608" w:type="dxa"/>
          </w:tcPr>
          <w:p>
            <w:pPr>
              <w:pStyle w:val="TableText"/>
            </w:pPr>
            <w:r>
              <w:t xml:space="preserve">Pronounces clearly and responds to the partner</w:t>
            </w:r>
          </w:p>
        </w:tc>
        <w:tc>
          <w:tcPr>
            <w:tcW w:w="1498" w:type="dxa"/>
          </w:tcPr>
          <w:p>
            <w:pPr>
              <w:pStyle w:val="TableText"/>
            </w:pPr>
            <w:r>
              <w:t xml:space="preserve">05</w:t>
            </w:r>
          </w:p>
        </w:tc>
      </w:tr>
      <w:tr>
        <w:trPr>
          <w:cantSplit/>
        </w:trPr>
        <w:tc>
          <w:tcPr>
            <w:tcW w:w="8608" w:type="dxa"/>
          </w:tcPr>
          <w:p>
            <w:pPr>
              <w:pStyle w:val="TableText"/>
            </w:pPr>
            <w:r>
              <w:rPr>
                <w:b/>
              </w:rPr>
              <w:t xml:space="preserve">Total</w:t>
            </w:r>
          </w:p>
        </w:tc>
        <w:tc>
          <w:tcPr>
            <w:tcW w:w="1498"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6: Instruction poster</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6 / 7</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Assignment (poster)</w:t>
            </w:r>
          </w:p>
        </w:tc>
      </w:tr>
      <w:tr>
        <w:trPr>
          <w:cantSplit/>
        </w:trPr>
        <w:tc>
          <w:tcPr>
            <w:tcW w:w="2430" w:type="dxa"/>
          </w:tcPr>
          <w:p>
            <w:pPr>
              <w:pStyle w:val="TableText"/>
            </w:pPr>
            <w:r>
              <w:t xml:space="preserve">Time duration</w:t>
            </w:r>
          </w:p>
        </w:tc>
        <w:tc>
          <w:tcPr>
            <w:tcW w:w="7676" w:type="dxa"/>
          </w:tcPr>
          <w:p>
            <w:pPr>
              <w:pStyle w:val="TableText"/>
            </w:pPr>
            <w:r>
              <w:t xml:space="preserve">Two periods</w:t>
            </w:r>
          </w:p>
        </w:tc>
      </w:tr>
      <w:tr>
        <w:trPr>
          <w:cantSplit/>
        </w:trPr>
        <w:tc>
          <w:tcPr>
            <w:tcW w:w="2430" w:type="dxa"/>
          </w:tcPr>
          <w:p>
            <w:pPr>
              <w:pStyle w:val="TableText"/>
            </w:pPr>
            <w:r>
              <w:t xml:space="preserve">Competency</w:t>
            </w:r>
          </w:p>
        </w:tc>
        <w:tc>
          <w:tcPr>
            <w:tcW w:w="7676" w:type="dxa"/>
          </w:tcPr>
          <w:p>
            <w:pPr>
              <w:pStyle w:val="TableText"/>
            </w:pPr>
            <w:r>
              <w:t xml:space="preserve">Competency 7: Uses English creatively and innovatively in written communication</w:t>
            </w:r>
          </w:p>
        </w:tc>
      </w:tr>
      <w:tr>
        <w:trPr>
          <w:cantSplit/>
        </w:trPr>
        <w:tc>
          <w:tcPr>
            <w:tcW w:w="2430" w:type="dxa"/>
          </w:tcPr>
          <w:p>
            <w:pPr>
              <w:pStyle w:val="TableText"/>
            </w:pPr>
            <w:r>
              <w:t xml:space="preserve">Competency level</w:t>
            </w:r>
          </w:p>
        </w:tc>
        <w:tc>
          <w:tcPr>
            <w:tcW w:w="7676" w:type="dxa"/>
          </w:tcPr>
          <w:p>
            <w:pPr>
              <w:pStyle w:val="TableText"/>
            </w:pPr>
            <w:r>
              <w:t xml:space="preserve">7.4 Writes instructions (Grades 6 and 7)</w:t>
            </w:r>
          </w:p>
        </w:tc>
      </w:tr>
      <w:tr>
        <w:trPr>
          <w:cantSplit/>
        </w:trPr>
        <w:tc>
          <w:tcPr>
            <w:tcW w:w="2430" w:type="dxa"/>
          </w:tcPr>
          <w:p>
            <w:pPr>
              <w:pStyle w:val="TableText"/>
            </w:pPr>
            <w:r>
              <w:t xml:space="preserve">Subject content</w:t>
            </w:r>
          </w:p>
        </w:tc>
        <w:tc>
          <w:tcPr>
            <w:tcW w:w="7676" w:type="dxa"/>
          </w:tcPr>
          <w:p>
            <w:pPr>
              <w:pStyle w:val="TableText"/>
            </w:pPr>
            <w:r>
              <w:t xml:space="preserve">Preventing dengue / making a cup of tea</w:t>
            </w:r>
          </w:p>
        </w:tc>
      </w:tr>
      <w:tr>
        <w:trPr>
          <w:cantSplit/>
        </w:trPr>
        <w:tc>
          <w:tcPr>
            <w:tcW w:w="2430" w:type="dxa"/>
          </w:tcPr>
          <w:p>
            <w:pPr>
              <w:pStyle w:val="TableText"/>
            </w:pPr>
            <w:r>
              <w:t xml:space="preserve">Nature of the tool</w:t>
            </w:r>
          </w:p>
        </w:tc>
        <w:tc>
          <w:tcPr>
            <w:tcW w:w="7676" w:type="dxa"/>
          </w:tcPr>
          <w:p>
            <w:pPr>
              <w:pStyle w:val="TableText"/>
            </w:pPr>
            <w:r>
              <w:t xml:space="preserve">Individual or pair poster</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write at least six clear instructions using imperatives and sequence words.</w:t>
            </w:r>
          </w:p>
        </w:tc>
      </w:tr>
      <w:tr>
        <w:trPr>
          <w:cantSplit/>
        </w:trPr>
        <w:tc>
          <w:tcPr>
            <w:tcW w:w="2430" w:type="dxa"/>
          </w:tcPr>
          <w:p>
            <w:pPr>
              <w:pStyle w:val="TableText"/>
            </w:pPr>
            <w:r>
              <w:t xml:space="preserve">Teacher's activity</w:t>
            </w:r>
          </w:p>
        </w:tc>
        <w:tc>
          <w:tcPr>
            <w:tcW w:w="7676" w:type="dxa"/>
          </w:tcPr>
          <w:p>
            <w:pPr>
              <w:pStyle w:val="TableText"/>
            </w:pPr>
            <w:r>
              <w:t xml:space="preserve">Shows a model poster, revises imperatives and sequence words, and gives the topics.</w:t>
            </w:r>
          </w:p>
        </w:tc>
      </w:tr>
      <w:tr>
        <w:trPr>
          <w:cantSplit/>
        </w:trPr>
        <w:tc>
          <w:tcPr>
            <w:tcW w:w="2430" w:type="dxa"/>
          </w:tcPr>
          <w:p>
            <w:pPr>
              <w:pStyle w:val="TableText"/>
            </w:pPr>
            <w:r>
              <w:t xml:space="preserve">Students' activity</w:t>
            </w:r>
          </w:p>
        </w:tc>
        <w:tc>
          <w:tcPr>
            <w:tcW w:w="7676" w:type="dxa"/>
          </w:tcPr>
          <w:p>
            <w:pPr>
              <w:pStyle w:val="TableText"/>
            </w:pPr>
            <w:r>
              <w:t xml:space="preserve">Make a poster with a heading, pictures and at least six instructions in order.</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421"/>
        <w:gridCol w:w="1685"/>
      </w:tblGrid>
      <w:tr>
        <w:trPr>
          <w:tblHeader/>
          <w:cantSplit/>
        </w:trPr>
        <w:tc>
          <w:tcPr>
            <w:tcW w:w="8421" w:type="dxa"/>
            <w:shd w:val="clear" w:color="auto" w:fill="DCE6F2"/>
          </w:tcPr>
          <w:p>
            <w:pPr>
              <w:pStyle w:val="TableText"/>
            </w:pPr>
            <w:r>
              <w:rPr>
                <w:b/>
              </w:rPr>
              <w:t xml:space="preserve">Criteria</w:t>
            </w:r>
          </w:p>
        </w:tc>
        <w:tc>
          <w:tcPr>
            <w:tcW w:w="1685" w:type="dxa"/>
            <w:shd w:val="clear" w:color="auto" w:fill="DCE6F2"/>
          </w:tcPr>
          <w:p>
            <w:pPr>
              <w:pStyle w:val="TableText"/>
            </w:pPr>
            <w:r>
              <w:rPr>
                <w:b/>
              </w:rPr>
              <w:t xml:space="preserve">Marks</w:t>
            </w:r>
          </w:p>
        </w:tc>
      </w:tr>
      <w:tr>
        <w:trPr>
          <w:cantSplit/>
        </w:trPr>
        <w:tc>
          <w:tcPr>
            <w:tcW w:w="8421" w:type="dxa"/>
          </w:tcPr>
          <w:p>
            <w:pPr>
              <w:pStyle w:val="TableText"/>
            </w:pPr>
            <w:r>
              <w:t xml:space="preserve">Relevant instructions in the right order</w:t>
            </w:r>
          </w:p>
        </w:tc>
        <w:tc>
          <w:tcPr>
            <w:tcW w:w="1685" w:type="dxa"/>
          </w:tcPr>
          <w:p>
            <w:pPr>
              <w:pStyle w:val="TableText"/>
            </w:pPr>
            <w:r>
              <w:t xml:space="preserve">05</w:t>
            </w:r>
          </w:p>
        </w:tc>
      </w:tr>
      <w:tr>
        <w:trPr>
          <w:cantSplit/>
        </w:trPr>
        <w:tc>
          <w:tcPr>
            <w:tcW w:w="8421" w:type="dxa"/>
          </w:tcPr>
          <w:p>
            <w:pPr>
              <w:pStyle w:val="TableText"/>
            </w:pPr>
            <w:r>
              <w:t xml:space="preserve">Correct imperatives and sequence words</w:t>
            </w:r>
          </w:p>
        </w:tc>
        <w:tc>
          <w:tcPr>
            <w:tcW w:w="1685" w:type="dxa"/>
          </w:tcPr>
          <w:p>
            <w:pPr>
              <w:pStyle w:val="TableText"/>
            </w:pPr>
            <w:r>
              <w:t xml:space="preserve">05</w:t>
            </w:r>
          </w:p>
        </w:tc>
      </w:tr>
      <w:tr>
        <w:trPr>
          <w:cantSplit/>
        </w:trPr>
        <w:tc>
          <w:tcPr>
            <w:tcW w:w="8421" w:type="dxa"/>
          </w:tcPr>
          <w:p>
            <w:pPr>
              <w:pStyle w:val="TableText"/>
            </w:pPr>
            <w:r>
              <w:t xml:space="preserve">Clear layout with heading and pictures</w:t>
            </w:r>
          </w:p>
        </w:tc>
        <w:tc>
          <w:tcPr>
            <w:tcW w:w="1685" w:type="dxa"/>
          </w:tcPr>
          <w:p>
            <w:pPr>
              <w:pStyle w:val="TableText"/>
            </w:pPr>
            <w:r>
              <w:t xml:space="preserve">05</w:t>
            </w:r>
          </w:p>
        </w:tc>
      </w:tr>
      <w:tr>
        <w:trPr>
          <w:cantSplit/>
        </w:trPr>
        <w:tc>
          <w:tcPr>
            <w:tcW w:w="8421" w:type="dxa"/>
          </w:tcPr>
          <w:p>
            <w:pPr>
              <w:pStyle w:val="TableText"/>
            </w:pPr>
            <w:r>
              <w:t xml:space="preserve">Neat and readable from a distance</w:t>
            </w:r>
          </w:p>
        </w:tc>
        <w:tc>
          <w:tcPr>
            <w:tcW w:w="1685" w:type="dxa"/>
          </w:tcPr>
          <w:p>
            <w:pPr>
              <w:pStyle w:val="TableText"/>
            </w:pPr>
            <w:r>
              <w:t xml:space="preserve">05</w:t>
            </w:r>
          </w:p>
        </w:tc>
      </w:tr>
      <w:tr>
        <w:trPr>
          <w:cantSplit/>
        </w:trPr>
        <w:tc>
          <w:tcPr>
            <w:tcW w:w="8421" w:type="dxa"/>
          </w:tcPr>
          <w:p>
            <w:pPr>
              <w:pStyle w:val="TableText"/>
            </w:pPr>
            <w:r>
              <w:rPr>
                <w:b/>
              </w:rPr>
              <w:t xml:space="preserve">Total</w:t>
            </w:r>
          </w:p>
        </w:tc>
        <w:tc>
          <w:tcPr>
            <w:tcW w:w="1685"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7: Reading log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7 / 8 / 9</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Portfolio</w:t>
            </w:r>
          </w:p>
        </w:tc>
      </w:tr>
      <w:tr>
        <w:trPr>
          <w:cantSplit/>
        </w:trPr>
        <w:tc>
          <w:tcPr>
            <w:tcW w:w="2430" w:type="dxa"/>
          </w:tcPr>
          <w:p>
            <w:pPr>
              <w:pStyle w:val="TableText"/>
            </w:pPr>
            <w:r>
              <w:t xml:space="preserve">Time duration</w:t>
            </w:r>
          </w:p>
        </w:tc>
        <w:tc>
          <w:tcPr>
            <w:tcW w:w="7676" w:type="dxa"/>
          </w:tcPr>
          <w:p>
            <w:pPr>
              <w:pStyle w:val="TableText"/>
            </w:pPr>
            <w:r>
              <w:t xml:space="preserve">One term</w:t>
            </w:r>
          </w:p>
        </w:tc>
      </w:tr>
      <w:tr>
        <w:trPr>
          <w:cantSplit/>
        </w:trPr>
        <w:tc>
          <w:tcPr>
            <w:tcW w:w="2430" w:type="dxa"/>
          </w:tcPr>
          <w:p>
            <w:pPr>
              <w:pStyle w:val="TableText"/>
            </w:pPr>
            <w:r>
              <w:t xml:space="preserve">Competency</w:t>
            </w:r>
          </w:p>
        </w:tc>
        <w:tc>
          <w:tcPr>
            <w:tcW w:w="7676" w:type="dxa"/>
          </w:tcPr>
          <w:p>
            <w:pPr>
              <w:pStyle w:val="TableText"/>
            </w:pPr>
            <w:r>
              <w:t xml:space="preserve">Competency 5: Extracts necessary information from various types of texts</w:t>
            </w:r>
          </w:p>
        </w:tc>
      </w:tr>
      <w:tr>
        <w:trPr>
          <w:cantSplit/>
        </w:trPr>
        <w:tc>
          <w:tcPr>
            <w:tcW w:w="2430" w:type="dxa"/>
          </w:tcPr>
          <w:p>
            <w:pPr>
              <w:pStyle w:val="TableText"/>
            </w:pPr>
            <w:r>
              <w:t xml:space="preserve">Competency level</w:t>
            </w:r>
          </w:p>
        </w:tc>
        <w:tc>
          <w:tcPr>
            <w:tcW w:w="7676" w:type="dxa"/>
          </w:tcPr>
          <w:p>
            <w:pPr>
              <w:pStyle w:val="TableText"/>
            </w:pPr>
            <w:r>
              <w:t xml:space="preserve">5.5 Reads and understands simple folk stories (Grade 7) / Reads and responds to simple folk stories / stories (Grade 8) / Reads and responds to simple folk tales (Grade 9); 5.6 Extracts the general idea of a text (Grades 7, 8 and 9)</w:t>
            </w:r>
          </w:p>
        </w:tc>
      </w:tr>
      <w:tr>
        <w:trPr>
          <w:cantSplit/>
        </w:trPr>
        <w:tc>
          <w:tcPr>
            <w:tcW w:w="2430" w:type="dxa"/>
          </w:tcPr>
          <w:p>
            <w:pPr>
              <w:pStyle w:val="TableText"/>
            </w:pPr>
            <w:r>
              <w:t xml:space="preserve">Subject content</w:t>
            </w:r>
          </w:p>
        </w:tc>
        <w:tc>
          <w:tcPr>
            <w:tcW w:w="7676" w:type="dxa"/>
          </w:tcPr>
          <w:p>
            <w:pPr>
              <w:pStyle w:val="TableText"/>
            </w:pPr>
            <w:r>
              <w:t xml:space="preserve">Three short books or stories chosen by the student</w:t>
            </w:r>
          </w:p>
        </w:tc>
      </w:tr>
      <w:tr>
        <w:trPr>
          <w:cantSplit/>
        </w:trPr>
        <w:tc>
          <w:tcPr>
            <w:tcW w:w="2430" w:type="dxa"/>
          </w:tcPr>
          <w:p>
            <w:pPr>
              <w:pStyle w:val="TableText"/>
            </w:pPr>
            <w:r>
              <w:t xml:space="preserve">Nature of the tool</w:t>
            </w:r>
          </w:p>
        </w:tc>
        <w:tc>
          <w:tcPr>
            <w:tcW w:w="7676" w:type="dxa"/>
          </w:tcPr>
          <w:p>
            <w:pPr>
              <w:pStyle w:val="TableText"/>
            </w:pPr>
            <w:r>
              <w:t xml:space="preserve">Individual reading portfolio</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summarise stories and give reasons for their opinions.</w:t>
            </w:r>
          </w:p>
        </w:tc>
      </w:tr>
      <w:tr>
        <w:trPr>
          <w:cantSplit/>
        </w:trPr>
        <w:tc>
          <w:tcPr>
            <w:tcW w:w="2430" w:type="dxa"/>
          </w:tcPr>
          <w:p>
            <w:pPr>
              <w:pStyle w:val="TableText"/>
            </w:pPr>
            <w:r>
              <w:t xml:space="preserve">Teacher's activity</w:t>
            </w:r>
          </w:p>
        </w:tc>
        <w:tc>
          <w:tcPr>
            <w:tcW w:w="7676" w:type="dxa"/>
          </w:tcPr>
          <w:p>
            <w:pPr>
              <w:pStyle w:val="TableText"/>
            </w:pPr>
            <w:r>
              <w:t xml:space="preserve">Explains the log format, helps students choose readers, and checks the log twice during the term.</w:t>
            </w:r>
          </w:p>
        </w:tc>
      </w:tr>
      <w:tr>
        <w:trPr>
          <w:cantSplit/>
        </w:trPr>
        <w:tc>
          <w:tcPr>
            <w:tcW w:w="2430" w:type="dxa"/>
          </w:tcPr>
          <w:p>
            <w:pPr>
              <w:pStyle w:val="TableText"/>
            </w:pPr>
            <w:r>
              <w:t xml:space="preserve">Students' activity</w:t>
            </w:r>
          </w:p>
        </w:tc>
        <w:tc>
          <w:tcPr>
            <w:tcW w:w="7676" w:type="dxa"/>
          </w:tcPr>
          <w:p>
            <w:pPr>
              <w:pStyle w:val="TableText"/>
            </w:pPr>
            <w:r>
              <w:t xml:space="preserve">Keep a log with a five-sentence summary and an opinion with reasons for each of three books or stories.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181"/>
        <w:gridCol w:w="1925"/>
      </w:tblGrid>
      <w:tr>
        <w:trPr>
          <w:tblHeader/>
          <w:cantSplit/>
        </w:trPr>
        <w:tc>
          <w:tcPr>
            <w:tcW w:w="8181" w:type="dxa"/>
            <w:shd w:val="clear" w:color="auto" w:fill="DCE6F2"/>
          </w:tcPr>
          <w:p>
            <w:pPr>
              <w:pStyle w:val="TableText"/>
            </w:pPr>
            <w:r>
              <w:rPr>
                <w:b/>
              </w:rPr>
              <w:t xml:space="preserve">Criteria</w:t>
            </w:r>
          </w:p>
        </w:tc>
        <w:tc>
          <w:tcPr>
            <w:tcW w:w="1925" w:type="dxa"/>
            <w:shd w:val="clear" w:color="auto" w:fill="DCE6F2"/>
          </w:tcPr>
          <w:p>
            <w:pPr>
              <w:pStyle w:val="TableText"/>
            </w:pPr>
            <w:r>
              <w:rPr>
                <w:b/>
              </w:rPr>
              <w:t xml:space="preserve">Marks</w:t>
            </w:r>
          </w:p>
        </w:tc>
      </w:tr>
      <w:tr>
        <w:trPr>
          <w:cantSplit/>
        </w:trPr>
        <w:tc>
          <w:tcPr>
            <w:tcW w:w="8181" w:type="dxa"/>
          </w:tcPr>
          <w:p>
            <w:pPr>
              <w:pStyle w:val="TableText"/>
            </w:pPr>
            <w:r>
              <w:t xml:space="preserve">Summaries give the main events</w:t>
            </w:r>
          </w:p>
        </w:tc>
        <w:tc>
          <w:tcPr>
            <w:tcW w:w="1925" w:type="dxa"/>
          </w:tcPr>
          <w:p>
            <w:pPr>
              <w:pStyle w:val="TableText"/>
            </w:pPr>
            <w:r>
              <w:t xml:space="preserve">05</w:t>
            </w:r>
          </w:p>
        </w:tc>
      </w:tr>
      <w:tr>
        <w:trPr>
          <w:cantSplit/>
        </w:trPr>
        <w:tc>
          <w:tcPr>
            <w:tcW w:w="8181" w:type="dxa"/>
          </w:tcPr>
          <w:p>
            <w:pPr>
              <w:pStyle w:val="TableText"/>
            </w:pPr>
            <w:r>
              <w:t xml:space="preserve">Opinions are supported by reasons</w:t>
            </w:r>
          </w:p>
        </w:tc>
        <w:tc>
          <w:tcPr>
            <w:tcW w:w="1925" w:type="dxa"/>
          </w:tcPr>
          <w:p>
            <w:pPr>
              <w:pStyle w:val="TableText"/>
            </w:pPr>
            <w:r>
              <w:t xml:space="preserve">05</w:t>
            </w:r>
          </w:p>
        </w:tc>
      </w:tr>
      <w:tr>
        <w:trPr>
          <w:cantSplit/>
        </w:trPr>
        <w:tc>
          <w:tcPr>
            <w:tcW w:w="8181" w:type="dxa"/>
          </w:tcPr>
          <w:p>
            <w:pPr>
              <w:pStyle w:val="TableText"/>
            </w:pPr>
            <w:r>
              <w:t xml:space="preserve">Sentences are mostly accurate</w:t>
            </w:r>
          </w:p>
        </w:tc>
        <w:tc>
          <w:tcPr>
            <w:tcW w:w="1925" w:type="dxa"/>
          </w:tcPr>
          <w:p>
            <w:pPr>
              <w:pStyle w:val="TableText"/>
            </w:pPr>
            <w:r>
              <w:t xml:space="preserve">05</w:t>
            </w:r>
          </w:p>
        </w:tc>
      </w:tr>
      <w:tr>
        <w:trPr>
          <w:cantSplit/>
        </w:trPr>
        <w:tc>
          <w:tcPr>
            <w:tcW w:w="8181" w:type="dxa"/>
          </w:tcPr>
          <w:p>
            <w:pPr>
              <w:pStyle w:val="TableText"/>
            </w:pPr>
            <w:r>
              <w:t xml:space="preserve">Log is complete and regularly kept</w:t>
            </w:r>
          </w:p>
        </w:tc>
        <w:tc>
          <w:tcPr>
            <w:tcW w:w="1925" w:type="dxa"/>
          </w:tcPr>
          <w:p>
            <w:pPr>
              <w:pStyle w:val="TableText"/>
            </w:pPr>
            <w:r>
              <w:t xml:space="preserve">05</w:t>
            </w:r>
          </w:p>
        </w:tc>
      </w:tr>
      <w:tr>
        <w:trPr>
          <w:cantSplit/>
        </w:trPr>
        <w:tc>
          <w:tcPr>
            <w:tcW w:w="8181" w:type="dxa"/>
          </w:tcPr>
          <w:p>
            <w:pPr>
              <w:pStyle w:val="TableText"/>
            </w:pPr>
            <w:r>
              <w:rPr>
                <w:b/>
              </w:rPr>
              <w:t xml:space="preserve">Total</w:t>
            </w:r>
          </w:p>
        </w:tc>
        <w:tc>
          <w:tcPr>
            <w:tcW w:w="1925"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8: Class wall newspaper</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8 / 9</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Group project</w:t>
            </w:r>
          </w:p>
        </w:tc>
      </w:tr>
      <w:tr>
        <w:trPr>
          <w:cantSplit/>
        </w:trPr>
        <w:tc>
          <w:tcPr>
            <w:tcW w:w="2430" w:type="dxa"/>
          </w:tcPr>
          <w:p>
            <w:pPr>
              <w:pStyle w:val="TableText"/>
            </w:pPr>
            <w:r>
              <w:t xml:space="preserve">Time duration</w:t>
            </w:r>
          </w:p>
        </w:tc>
        <w:tc>
          <w:tcPr>
            <w:tcW w:w="7676" w:type="dxa"/>
          </w:tcPr>
          <w:p>
            <w:pPr>
              <w:pStyle w:val="TableText"/>
            </w:pPr>
            <w:r>
              <w:t xml:space="preserve">Two weeks</w:t>
            </w:r>
          </w:p>
        </w:tc>
      </w:tr>
      <w:tr>
        <w:trPr>
          <w:cantSplit/>
        </w:trPr>
        <w:tc>
          <w:tcPr>
            <w:tcW w:w="2430" w:type="dxa"/>
          </w:tcPr>
          <w:p>
            <w:pPr>
              <w:pStyle w:val="TableText"/>
            </w:pPr>
            <w:r>
              <w:t xml:space="preserve">Competency</w:t>
            </w:r>
          </w:p>
        </w:tc>
        <w:tc>
          <w:tcPr>
            <w:tcW w:w="7676" w:type="dxa"/>
          </w:tcPr>
          <w:p>
            <w:pPr>
              <w:pStyle w:val="TableText"/>
            </w:pPr>
            <w:r>
              <w:t xml:space="preserve">Competency 7: Uses English creatively and innovatively in written communication</w:t>
            </w:r>
          </w:p>
        </w:tc>
      </w:tr>
      <w:tr>
        <w:trPr>
          <w:cantSplit/>
        </w:trPr>
        <w:tc>
          <w:tcPr>
            <w:tcW w:w="2430" w:type="dxa"/>
          </w:tcPr>
          <w:p>
            <w:pPr>
              <w:pStyle w:val="TableText"/>
            </w:pPr>
            <w:r>
              <w:t xml:space="preserve">Competency level</w:t>
            </w:r>
          </w:p>
        </w:tc>
        <w:tc>
          <w:tcPr>
            <w:tcW w:w="7676" w:type="dxa"/>
          </w:tcPr>
          <w:p>
            <w:pPr>
              <w:pStyle w:val="TableText"/>
            </w:pPr>
            <w:r>
              <w:t xml:space="preserve">7.5 Writes simple compositions on different types of topics (Grades 8 and 9)</w:t>
            </w:r>
          </w:p>
        </w:tc>
      </w:tr>
      <w:tr>
        <w:trPr>
          <w:cantSplit/>
        </w:trPr>
        <w:tc>
          <w:tcPr>
            <w:tcW w:w="2430" w:type="dxa"/>
          </w:tcPr>
          <w:p>
            <w:pPr>
              <w:pStyle w:val="TableText"/>
            </w:pPr>
            <w:r>
              <w:t xml:space="preserve">Subject content</w:t>
            </w:r>
          </w:p>
        </w:tc>
        <w:tc>
          <w:tcPr>
            <w:tcW w:w="7676" w:type="dxa"/>
          </w:tcPr>
          <w:p>
            <w:pPr>
              <w:pStyle w:val="TableText"/>
            </w:pPr>
            <w:r>
              <w:t xml:space="preserve">Newspaper writing: news report, notice, story or poem, puzzle</w:t>
            </w:r>
          </w:p>
        </w:tc>
      </w:tr>
      <w:tr>
        <w:trPr>
          <w:cantSplit/>
        </w:trPr>
        <w:tc>
          <w:tcPr>
            <w:tcW w:w="2430" w:type="dxa"/>
          </w:tcPr>
          <w:p>
            <w:pPr>
              <w:pStyle w:val="TableText"/>
            </w:pPr>
            <w:r>
              <w:t xml:space="preserve">Nature of the tool</w:t>
            </w:r>
          </w:p>
        </w:tc>
        <w:tc>
          <w:tcPr>
            <w:tcW w:w="7676" w:type="dxa"/>
          </w:tcPr>
          <w:p>
            <w:pPr>
              <w:pStyle w:val="TableText"/>
            </w:pPr>
            <w:r>
              <w:t xml:space="preserve">Group project</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write in different formats and work together to publish them.</w:t>
            </w:r>
          </w:p>
        </w:tc>
      </w:tr>
      <w:tr>
        <w:trPr>
          <w:cantSplit/>
        </w:trPr>
        <w:tc>
          <w:tcPr>
            <w:tcW w:w="2430" w:type="dxa"/>
          </w:tcPr>
          <w:p>
            <w:pPr>
              <w:pStyle w:val="TableText"/>
            </w:pPr>
            <w:r>
              <w:t xml:space="preserve">Teacher's activity</w:t>
            </w:r>
          </w:p>
        </w:tc>
        <w:tc>
          <w:tcPr>
            <w:tcW w:w="7676" w:type="dxa"/>
          </w:tcPr>
          <w:p>
            <w:pPr>
              <w:pStyle w:val="TableText"/>
            </w:pPr>
            <w:r>
              <w:t xml:space="preserve">Forms groups, shows sample wall newspapers, sets deadlines, and monitors each member's contribution.</w:t>
            </w:r>
          </w:p>
        </w:tc>
      </w:tr>
      <w:tr>
        <w:trPr>
          <w:cantSplit/>
        </w:trPr>
        <w:tc>
          <w:tcPr>
            <w:tcW w:w="2430" w:type="dxa"/>
          </w:tcPr>
          <w:p>
            <w:pPr>
              <w:pStyle w:val="TableText"/>
            </w:pPr>
            <w:r>
              <w:t xml:space="preserve">Students' activity</w:t>
            </w:r>
          </w:p>
        </w:tc>
        <w:tc>
          <w:tcPr>
            <w:tcW w:w="7676" w:type="dxa"/>
          </w:tcPr>
          <w:p>
            <w:pPr>
              <w:pStyle w:val="TableText"/>
            </w:pPr>
            <w:r>
              <w:t xml:space="preserve">Plan, write, edit and display a wall newspaper with at least four items; each member writes one item.</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309"/>
        <w:gridCol w:w="1797"/>
      </w:tblGrid>
      <w:tr>
        <w:trPr>
          <w:tblHeader/>
          <w:cantSplit/>
        </w:trPr>
        <w:tc>
          <w:tcPr>
            <w:tcW w:w="8309" w:type="dxa"/>
            <w:shd w:val="clear" w:color="auto" w:fill="DCE6F2"/>
          </w:tcPr>
          <w:p>
            <w:pPr>
              <w:pStyle w:val="TableText"/>
            </w:pPr>
            <w:r>
              <w:rPr>
                <w:b/>
              </w:rPr>
              <w:t xml:space="preserve">Criteria</w:t>
            </w:r>
          </w:p>
        </w:tc>
        <w:tc>
          <w:tcPr>
            <w:tcW w:w="1797" w:type="dxa"/>
            <w:shd w:val="clear" w:color="auto" w:fill="DCE6F2"/>
          </w:tcPr>
          <w:p>
            <w:pPr>
              <w:pStyle w:val="TableText"/>
            </w:pPr>
            <w:r>
              <w:rPr>
                <w:b/>
              </w:rPr>
              <w:t xml:space="preserve">Marks</w:t>
            </w:r>
          </w:p>
        </w:tc>
      </w:tr>
      <w:tr>
        <w:trPr>
          <w:cantSplit/>
        </w:trPr>
        <w:tc>
          <w:tcPr>
            <w:tcW w:w="8309" w:type="dxa"/>
          </w:tcPr>
          <w:p>
            <w:pPr>
              <w:pStyle w:val="TableText"/>
            </w:pPr>
            <w:r>
              <w:t xml:space="preserve">All items present and relevant</w:t>
            </w:r>
          </w:p>
        </w:tc>
        <w:tc>
          <w:tcPr>
            <w:tcW w:w="1797" w:type="dxa"/>
          </w:tcPr>
          <w:p>
            <w:pPr>
              <w:pStyle w:val="TableText"/>
            </w:pPr>
            <w:r>
              <w:t xml:space="preserve">05</w:t>
            </w:r>
          </w:p>
        </w:tc>
      </w:tr>
      <w:tr>
        <w:trPr>
          <w:cantSplit/>
        </w:trPr>
        <w:tc>
          <w:tcPr>
            <w:tcW w:w="8309" w:type="dxa"/>
          </w:tcPr>
          <w:p>
            <w:pPr>
              <w:pStyle w:val="TableText"/>
            </w:pPr>
            <w:r>
              <w:t xml:space="preserve">Correct formats and accurate language</w:t>
            </w:r>
          </w:p>
        </w:tc>
        <w:tc>
          <w:tcPr>
            <w:tcW w:w="1797" w:type="dxa"/>
          </w:tcPr>
          <w:p>
            <w:pPr>
              <w:pStyle w:val="TableText"/>
            </w:pPr>
            <w:r>
              <w:t xml:space="preserve">05</w:t>
            </w:r>
          </w:p>
        </w:tc>
      </w:tr>
      <w:tr>
        <w:trPr>
          <w:cantSplit/>
        </w:trPr>
        <w:tc>
          <w:tcPr>
            <w:tcW w:w="8309" w:type="dxa"/>
          </w:tcPr>
          <w:p>
            <w:pPr>
              <w:pStyle w:val="TableText"/>
            </w:pPr>
            <w:r>
              <w:t xml:space="preserve">Teamwork: each member's part is shown</w:t>
            </w:r>
          </w:p>
        </w:tc>
        <w:tc>
          <w:tcPr>
            <w:tcW w:w="1797" w:type="dxa"/>
          </w:tcPr>
          <w:p>
            <w:pPr>
              <w:pStyle w:val="TableText"/>
            </w:pPr>
            <w:r>
              <w:t xml:space="preserve">05</w:t>
            </w:r>
          </w:p>
        </w:tc>
      </w:tr>
      <w:tr>
        <w:trPr>
          <w:cantSplit/>
        </w:trPr>
        <w:tc>
          <w:tcPr>
            <w:tcW w:w="8309" w:type="dxa"/>
          </w:tcPr>
          <w:p>
            <w:pPr>
              <w:pStyle w:val="TableText"/>
            </w:pPr>
            <w:r>
              <w:t xml:space="preserve">Attractive and readable presentation</w:t>
            </w:r>
          </w:p>
        </w:tc>
        <w:tc>
          <w:tcPr>
            <w:tcW w:w="1797" w:type="dxa"/>
          </w:tcPr>
          <w:p>
            <w:pPr>
              <w:pStyle w:val="TableText"/>
            </w:pPr>
            <w:r>
              <w:t xml:space="preserve">05</w:t>
            </w:r>
          </w:p>
        </w:tc>
      </w:tr>
      <w:tr>
        <w:trPr>
          <w:cantSplit/>
        </w:trPr>
        <w:tc>
          <w:tcPr>
            <w:tcW w:w="8309" w:type="dxa"/>
          </w:tcPr>
          <w:p>
            <w:pPr>
              <w:pStyle w:val="TableText"/>
            </w:pPr>
            <w:r>
              <w:rPr>
                <w:b/>
              </w:rPr>
              <w:t xml:space="preserve">Total</w:t>
            </w:r>
          </w:p>
        </w:tc>
        <w:tc>
          <w:tcPr>
            <w:tcW w:w="1797"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1"/>
        <w:keepNext/>
      </w:pPr>
      <w:r>
        <w:t xml:space="preserve">English: O/L (Grades 10 and 11)</w:t>
      </w:r>
    </w:p>
    <w:p>
      <w:pPr>
        <w:pStyle w:val="Heading2"/>
        <w:keepNext/>
      </w:pPr>
      <w:r>
        <w:t xml:space="preserve">SBA plan 9: Formal letter under timed conditions</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10 / 11</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Written test</w:t>
            </w:r>
          </w:p>
        </w:tc>
      </w:tr>
      <w:tr>
        <w:trPr>
          <w:cantSplit/>
        </w:trPr>
        <w:tc>
          <w:tcPr>
            <w:tcW w:w="2430" w:type="dxa"/>
          </w:tcPr>
          <w:p>
            <w:pPr>
              <w:pStyle w:val="TableText"/>
            </w:pPr>
            <w:r>
              <w:t xml:space="preserve">Time duration</w:t>
            </w:r>
          </w:p>
        </w:tc>
        <w:tc>
          <w:tcPr>
            <w:tcW w:w="7676" w:type="dxa"/>
          </w:tcPr>
          <w:p>
            <w:pPr>
              <w:pStyle w:val="TableText"/>
            </w:pPr>
            <w:r>
              <w:t xml:space="preserve">30 minutes</w:t>
            </w:r>
          </w:p>
        </w:tc>
      </w:tr>
      <w:tr>
        <w:trPr>
          <w:cantSplit/>
        </w:trPr>
        <w:tc>
          <w:tcPr>
            <w:tcW w:w="2430" w:type="dxa"/>
          </w:tcPr>
          <w:p>
            <w:pPr>
              <w:pStyle w:val="TableText"/>
            </w:pPr>
            <w:r>
              <w:t xml:space="preserve">Competency</w:t>
            </w:r>
          </w:p>
        </w:tc>
        <w:tc>
          <w:tcPr>
            <w:tcW w:w="7676" w:type="dxa"/>
          </w:tcPr>
          <w:p>
            <w:pPr>
              <w:pStyle w:val="TableText"/>
            </w:pPr>
            <w:r>
              <w:t xml:space="preserve">Competency 7: Uses English creatively and innovatively in written communication</w:t>
            </w:r>
          </w:p>
        </w:tc>
      </w:tr>
      <w:tr>
        <w:trPr>
          <w:cantSplit/>
        </w:trPr>
        <w:tc>
          <w:tcPr>
            <w:tcW w:w="2430" w:type="dxa"/>
          </w:tcPr>
          <w:p>
            <w:pPr>
              <w:pStyle w:val="TableText"/>
            </w:pPr>
            <w:r>
              <w:t xml:space="preserve">Competency level</w:t>
            </w:r>
          </w:p>
        </w:tc>
        <w:tc>
          <w:tcPr>
            <w:tcW w:w="7676" w:type="dxa"/>
          </w:tcPr>
          <w:p>
            <w:pPr>
              <w:pStyle w:val="TableText"/>
            </w:pPr>
            <w:r>
              <w:t xml:space="preserve">7.7 Writes for official purposes (Grades 10 and 11)</w:t>
            </w:r>
          </w:p>
        </w:tc>
      </w:tr>
      <w:tr>
        <w:trPr>
          <w:cantSplit/>
        </w:trPr>
        <w:tc>
          <w:tcPr>
            <w:tcW w:w="2430" w:type="dxa"/>
          </w:tcPr>
          <w:p>
            <w:pPr>
              <w:pStyle w:val="TableText"/>
            </w:pPr>
            <w:r>
              <w:t xml:space="preserve">Subject content</w:t>
            </w:r>
          </w:p>
        </w:tc>
        <w:tc>
          <w:tcPr>
            <w:tcW w:w="7676" w:type="dxa"/>
          </w:tcPr>
          <w:p>
            <w:pPr>
              <w:pStyle w:val="TableText"/>
            </w:pPr>
            <w:r>
              <w:t xml:space="preserve">Letter of complaint or request on a local issue</w:t>
            </w:r>
          </w:p>
        </w:tc>
      </w:tr>
      <w:tr>
        <w:trPr>
          <w:cantSplit/>
        </w:trPr>
        <w:tc>
          <w:tcPr>
            <w:tcW w:w="2430" w:type="dxa"/>
          </w:tcPr>
          <w:p>
            <w:pPr>
              <w:pStyle w:val="TableText"/>
            </w:pPr>
            <w:r>
              <w:t xml:space="preserve">Nature of the tool</w:t>
            </w:r>
          </w:p>
        </w:tc>
        <w:tc>
          <w:tcPr>
            <w:tcW w:w="7676" w:type="dxa"/>
          </w:tcPr>
          <w:p>
            <w:pPr>
              <w:pStyle w:val="TableText"/>
            </w:pPr>
            <w:r>
              <w:t xml:space="preserve">Individual timed writing</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write a formal letter of about 150 words with the correct format and tone.</w:t>
            </w:r>
          </w:p>
        </w:tc>
      </w:tr>
      <w:tr>
        <w:trPr>
          <w:cantSplit/>
        </w:trPr>
        <w:tc>
          <w:tcPr>
            <w:tcW w:w="2430" w:type="dxa"/>
          </w:tcPr>
          <w:p>
            <w:pPr>
              <w:pStyle w:val="TableText"/>
            </w:pPr>
            <w:r>
              <w:t xml:space="preserve">Teacher's activity</w:t>
            </w:r>
          </w:p>
        </w:tc>
        <w:tc>
          <w:tcPr>
            <w:tcW w:w="7676" w:type="dxa"/>
          </w:tcPr>
          <w:p>
            <w:pPr>
              <w:pStyle w:val="TableText"/>
            </w:pPr>
            <w:r>
              <w:t xml:space="preserve">Sets the task with clear points to include, and supervises the timed writing.</w:t>
            </w:r>
          </w:p>
        </w:tc>
      </w:tr>
      <w:tr>
        <w:trPr>
          <w:cantSplit/>
        </w:trPr>
        <w:tc>
          <w:tcPr>
            <w:tcW w:w="2430" w:type="dxa"/>
          </w:tcPr>
          <w:p>
            <w:pPr>
              <w:pStyle w:val="TableText"/>
            </w:pPr>
            <w:r>
              <w:t xml:space="preserve">Students' activity</w:t>
            </w:r>
          </w:p>
        </w:tc>
        <w:tc>
          <w:tcPr>
            <w:tcW w:w="7676" w:type="dxa"/>
          </w:tcPr>
          <w:p>
            <w:pPr>
              <w:pStyle w:val="TableText"/>
            </w:pPr>
            <w:r>
              <w:t xml:space="preserve">Write a formal letter covering all the given points in 30 minutes.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917"/>
        <w:gridCol w:w="1189"/>
      </w:tblGrid>
      <w:tr>
        <w:trPr>
          <w:tblHeader/>
          <w:cantSplit/>
        </w:trPr>
        <w:tc>
          <w:tcPr>
            <w:tcW w:w="8917" w:type="dxa"/>
            <w:shd w:val="clear" w:color="auto" w:fill="DCE6F2"/>
          </w:tcPr>
          <w:p>
            <w:pPr>
              <w:pStyle w:val="TableText"/>
            </w:pPr>
            <w:r>
              <w:rPr>
                <w:b/>
              </w:rPr>
              <w:t xml:space="preserve">Criteria</w:t>
            </w:r>
          </w:p>
        </w:tc>
        <w:tc>
          <w:tcPr>
            <w:tcW w:w="1189" w:type="dxa"/>
            <w:shd w:val="clear" w:color="auto" w:fill="DCE6F2"/>
          </w:tcPr>
          <w:p>
            <w:pPr>
              <w:pStyle w:val="TableText"/>
            </w:pPr>
            <w:r>
              <w:rPr>
                <w:b/>
              </w:rPr>
              <w:t xml:space="preserve">Marks</w:t>
            </w:r>
          </w:p>
        </w:tc>
      </w:tr>
      <w:tr>
        <w:trPr>
          <w:cantSplit/>
        </w:trPr>
        <w:tc>
          <w:tcPr>
            <w:tcW w:w="8917" w:type="dxa"/>
          </w:tcPr>
          <w:p>
            <w:pPr>
              <w:pStyle w:val="TableText"/>
            </w:pPr>
            <w:r>
              <w:t xml:space="preserve">Correct format (addresses, date, salutation, subject, close)</w:t>
            </w:r>
          </w:p>
        </w:tc>
        <w:tc>
          <w:tcPr>
            <w:tcW w:w="1189" w:type="dxa"/>
          </w:tcPr>
          <w:p>
            <w:pPr>
              <w:pStyle w:val="TableText"/>
            </w:pPr>
            <w:r>
              <w:t xml:space="preserve">05</w:t>
            </w:r>
          </w:p>
        </w:tc>
      </w:tr>
      <w:tr>
        <w:trPr>
          <w:cantSplit/>
        </w:trPr>
        <w:tc>
          <w:tcPr>
            <w:tcW w:w="8917" w:type="dxa"/>
          </w:tcPr>
          <w:p>
            <w:pPr>
              <w:pStyle w:val="TableText"/>
            </w:pPr>
            <w:r>
              <w:t xml:space="preserve">All points covered with detail</w:t>
            </w:r>
          </w:p>
        </w:tc>
        <w:tc>
          <w:tcPr>
            <w:tcW w:w="1189" w:type="dxa"/>
          </w:tcPr>
          <w:p>
            <w:pPr>
              <w:pStyle w:val="TableText"/>
            </w:pPr>
            <w:r>
              <w:t xml:space="preserve">05</w:t>
            </w:r>
          </w:p>
        </w:tc>
      </w:tr>
      <w:tr>
        <w:trPr>
          <w:cantSplit/>
        </w:trPr>
        <w:tc>
          <w:tcPr>
            <w:tcW w:w="8917" w:type="dxa"/>
          </w:tcPr>
          <w:p>
            <w:pPr>
              <w:pStyle w:val="TableText"/>
            </w:pPr>
            <w:r>
              <w:t xml:space="preserve">Clear paragraphs</w:t>
            </w:r>
          </w:p>
        </w:tc>
        <w:tc>
          <w:tcPr>
            <w:tcW w:w="1189" w:type="dxa"/>
          </w:tcPr>
          <w:p>
            <w:pPr>
              <w:pStyle w:val="TableText"/>
            </w:pPr>
            <w:r>
              <w:t xml:space="preserve">05</w:t>
            </w:r>
          </w:p>
        </w:tc>
      </w:tr>
      <w:tr>
        <w:trPr>
          <w:cantSplit/>
        </w:trPr>
        <w:tc>
          <w:tcPr>
            <w:tcW w:w="8917" w:type="dxa"/>
          </w:tcPr>
          <w:p>
            <w:pPr>
              <w:pStyle w:val="TableText"/>
            </w:pPr>
            <w:r>
              <w:t xml:space="preserve">Accurate grammar and a suitable formal tone</w:t>
            </w:r>
          </w:p>
        </w:tc>
        <w:tc>
          <w:tcPr>
            <w:tcW w:w="1189" w:type="dxa"/>
          </w:tcPr>
          <w:p>
            <w:pPr>
              <w:pStyle w:val="TableText"/>
            </w:pPr>
            <w:r>
              <w:t xml:space="preserve">05</w:t>
            </w:r>
          </w:p>
        </w:tc>
      </w:tr>
      <w:tr>
        <w:trPr>
          <w:cantSplit/>
        </w:trPr>
        <w:tc>
          <w:tcPr>
            <w:tcW w:w="8917" w:type="dxa"/>
          </w:tcPr>
          <w:p>
            <w:pPr>
              <w:pStyle w:val="TableText"/>
            </w:pPr>
            <w:r>
              <w:rPr>
                <w:b/>
              </w:rPr>
              <w:t xml:space="preserve">Total</w:t>
            </w:r>
          </w:p>
        </w:tc>
        <w:tc>
          <w:tcPr>
            <w:tcW w:w="1189"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10: Two-minute speech</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10 / 11</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Speech</w:t>
            </w:r>
          </w:p>
        </w:tc>
      </w:tr>
      <w:tr>
        <w:trPr>
          <w:cantSplit/>
        </w:trPr>
        <w:tc>
          <w:tcPr>
            <w:tcW w:w="2430" w:type="dxa"/>
          </w:tcPr>
          <w:p>
            <w:pPr>
              <w:pStyle w:val="TableText"/>
            </w:pPr>
            <w:r>
              <w:t xml:space="preserve">Time duration</w:t>
            </w:r>
          </w:p>
        </w:tc>
        <w:tc>
          <w:tcPr>
            <w:tcW w:w="7676" w:type="dxa"/>
          </w:tcPr>
          <w:p>
            <w:pPr>
              <w:pStyle w:val="TableText"/>
            </w:pPr>
            <w:r>
              <w:t xml:space="preserve">2 minutes per student</w:t>
            </w:r>
          </w:p>
        </w:tc>
      </w:tr>
      <w:tr>
        <w:trPr>
          <w:cantSplit/>
        </w:trPr>
        <w:tc>
          <w:tcPr>
            <w:tcW w:w="2430" w:type="dxa"/>
          </w:tcPr>
          <w:p>
            <w:pPr>
              <w:pStyle w:val="TableText"/>
            </w:pPr>
            <w:r>
              <w:t xml:space="preserve">Competency</w:t>
            </w:r>
          </w:p>
        </w:tc>
        <w:tc>
          <w:tcPr>
            <w:tcW w:w="7676" w:type="dxa"/>
          </w:tcPr>
          <w:p>
            <w:pPr>
              <w:pStyle w:val="TableText"/>
            </w:pPr>
            <w:r>
              <w:t xml:space="preserve">Competency 8: Communicates clearly, fluently and concisely</w:t>
            </w:r>
          </w:p>
        </w:tc>
      </w:tr>
      <w:tr>
        <w:trPr>
          <w:cantSplit/>
        </w:trPr>
        <w:tc>
          <w:tcPr>
            <w:tcW w:w="2430" w:type="dxa"/>
          </w:tcPr>
          <w:p>
            <w:pPr>
              <w:pStyle w:val="TableText"/>
            </w:pPr>
            <w:r>
              <w:t xml:space="preserve">Competency level</w:t>
            </w:r>
          </w:p>
        </w:tc>
        <w:tc>
          <w:tcPr>
            <w:tcW w:w="7676" w:type="dxa"/>
          </w:tcPr>
          <w:p>
            <w:pPr>
              <w:pStyle w:val="TableText"/>
            </w:pPr>
            <w:r>
              <w:t xml:space="preserve">8.4 Speaks on familiar topics (Grades 10 and 11)</w:t>
            </w:r>
          </w:p>
        </w:tc>
      </w:tr>
      <w:tr>
        <w:trPr>
          <w:cantSplit/>
        </w:trPr>
        <w:tc>
          <w:tcPr>
            <w:tcW w:w="2430" w:type="dxa"/>
          </w:tcPr>
          <w:p>
            <w:pPr>
              <w:pStyle w:val="TableText"/>
            </w:pPr>
            <w:r>
              <w:t xml:space="preserve">Subject content</w:t>
            </w:r>
          </w:p>
        </w:tc>
        <w:tc>
          <w:tcPr>
            <w:tcW w:w="7676" w:type="dxa"/>
          </w:tcPr>
          <w:p>
            <w:pPr>
              <w:pStyle w:val="TableText"/>
            </w:pPr>
            <w:r>
              <w:t xml:space="preserve">A topic from the textbook (for example healthy food or careers)</w:t>
            </w:r>
          </w:p>
        </w:tc>
      </w:tr>
      <w:tr>
        <w:trPr>
          <w:cantSplit/>
        </w:trPr>
        <w:tc>
          <w:tcPr>
            <w:tcW w:w="2430" w:type="dxa"/>
          </w:tcPr>
          <w:p>
            <w:pPr>
              <w:pStyle w:val="TableText"/>
            </w:pPr>
            <w:r>
              <w:t xml:space="preserve">Nature of the tool</w:t>
            </w:r>
          </w:p>
        </w:tc>
        <w:tc>
          <w:tcPr>
            <w:tcW w:w="7676" w:type="dxa"/>
          </w:tcPr>
          <w:p>
            <w:pPr>
              <w:pStyle w:val="TableText"/>
            </w:pPr>
            <w:r>
              <w:t xml:space="preserve">Individual speech</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deliver an organised two-minute speech.</w:t>
            </w:r>
          </w:p>
        </w:tc>
      </w:tr>
      <w:tr>
        <w:trPr>
          <w:cantSplit/>
        </w:trPr>
        <w:tc>
          <w:tcPr>
            <w:tcW w:w="2430" w:type="dxa"/>
          </w:tcPr>
          <w:p>
            <w:pPr>
              <w:pStyle w:val="TableText"/>
            </w:pPr>
            <w:r>
              <w:t xml:space="preserve">Teacher's activity</w:t>
            </w:r>
          </w:p>
        </w:tc>
        <w:tc>
          <w:tcPr>
            <w:tcW w:w="7676" w:type="dxa"/>
          </w:tcPr>
          <w:p>
            <w:pPr>
              <w:pStyle w:val="TableText"/>
            </w:pPr>
            <w:r>
              <w:t xml:space="preserve">Gives topics a week ahead, shows how to open and close a speech, and marks each speech.</w:t>
            </w:r>
          </w:p>
        </w:tc>
      </w:tr>
      <w:tr>
        <w:trPr>
          <w:cantSplit/>
        </w:trPr>
        <w:tc>
          <w:tcPr>
            <w:tcW w:w="2430" w:type="dxa"/>
          </w:tcPr>
          <w:p>
            <w:pPr>
              <w:pStyle w:val="TableText"/>
            </w:pPr>
            <w:r>
              <w:t xml:space="preserve">Students' activity</w:t>
            </w:r>
          </w:p>
        </w:tc>
        <w:tc>
          <w:tcPr>
            <w:tcW w:w="7676" w:type="dxa"/>
          </w:tcPr>
          <w:p>
            <w:pPr>
              <w:pStyle w:val="TableText"/>
            </w:pPr>
            <w:r>
              <w:t xml:space="preserve">Prepare and deliver a two-minute speech with an opening, main points and a closing.</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348"/>
        <w:gridCol w:w="1758"/>
      </w:tblGrid>
      <w:tr>
        <w:trPr>
          <w:tblHeader/>
          <w:cantSplit/>
        </w:trPr>
        <w:tc>
          <w:tcPr>
            <w:tcW w:w="8348" w:type="dxa"/>
            <w:shd w:val="clear" w:color="auto" w:fill="DCE6F2"/>
          </w:tcPr>
          <w:p>
            <w:pPr>
              <w:pStyle w:val="TableText"/>
            </w:pPr>
            <w:r>
              <w:rPr>
                <w:b/>
              </w:rPr>
              <w:t xml:space="preserve">Criteria</w:t>
            </w:r>
          </w:p>
        </w:tc>
        <w:tc>
          <w:tcPr>
            <w:tcW w:w="1758" w:type="dxa"/>
            <w:shd w:val="clear" w:color="auto" w:fill="DCE6F2"/>
          </w:tcPr>
          <w:p>
            <w:pPr>
              <w:pStyle w:val="TableText"/>
            </w:pPr>
            <w:r>
              <w:rPr>
                <w:b/>
              </w:rPr>
              <w:t xml:space="preserve">Marks</w:t>
            </w:r>
          </w:p>
        </w:tc>
      </w:tr>
      <w:tr>
        <w:trPr>
          <w:cantSplit/>
        </w:trPr>
        <w:tc>
          <w:tcPr>
            <w:tcW w:w="8348" w:type="dxa"/>
          </w:tcPr>
          <w:p>
            <w:pPr>
              <w:pStyle w:val="TableText"/>
            </w:pPr>
            <w:r>
              <w:t xml:space="preserve">Clear main idea with supporting points</w:t>
            </w:r>
          </w:p>
        </w:tc>
        <w:tc>
          <w:tcPr>
            <w:tcW w:w="1758" w:type="dxa"/>
          </w:tcPr>
          <w:p>
            <w:pPr>
              <w:pStyle w:val="TableText"/>
            </w:pPr>
            <w:r>
              <w:t xml:space="preserve">05</w:t>
            </w:r>
          </w:p>
        </w:tc>
      </w:tr>
      <w:tr>
        <w:trPr>
          <w:cantSplit/>
        </w:trPr>
        <w:tc>
          <w:tcPr>
            <w:tcW w:w="8348" w:type="dxa"/>
          </w:tcPr>
          <w:p>
            <w:pPr>
              <w:pStyle w:val="TableText"/>
            </w:pPr>
            <w:r>
              <w:t xml:space="preserve">Opening, body and closing</w:t>
            </w:r>
          </w:p>
        </w:tc>
        <w:tc>
          <w:tcPr>
            <w:tcW w:w="1758" w:type="dxa"/>
          </w:tcPr>
          <w:p>
            <w:pPr>
              <w:pStyle w:val="TableText"/>
            </w:pPr>
            <w:r>
              <w:t xml:space="preserve">05</w:t>
            </w:r>
          </w:p>
        </w:tc>
      </w:tr>
      <w:tr>
        <w:trPr>
          <w:cantSplit/>
        </w:trPr>
        <w:tc>
          <w:tcPr>
            <w:tcW w:w="8348" w:type="dxa"/>
          </w:tcPr>
          <w:p>
            <w:pPr>
              <w:pStyle w:val="TableText"/>
            </w:pPr>
            <w:r>
              <w:t xml:space="preserve">Accurate and varied language</w:t>
            </w:r>
          </w:p>
        </w:tc>
        <w:tc>
          <w:tcPr>
            <w:tcW w:w="1758" w:type="dxa"/>
          </w:tcPr>
          <w:p>
            <w:pPr>
              <w:pStyle w:val="TableText"/>
            </w:pPr>
            <w:r>
              <w:t xml:space="preserve">05</w:t>
            </w:r>
          </w:p>
        </w:tc>
      </w:tr>
      <w:tr>
        <w:trPr>
          <w:cantSplit/>
        </w:trPr>
        <w:tc>
          <w:tcPr>
            <w:tcW w:w="8348" w:type="dxa"/>
          </w:tcPr>
          <w:p>
            <w:pPr>
              <w:pStyle w:val="TableText"/>
            </w:pPr>
            <w:r>
              <w:t xml:space="preserve">Audible delivery with eye contact</w:t>
            </w:r>
          </w:p>
        </w:tc>
        <w:tc>
          <w:tcPr>
            <w:tcW w:w="1758" w:type="dxa"/>
          </w:tcPr>
          <w:p>
            <w:pPr>
              <w:pStyle w:val="TableText"/>
            </w:pPr>
            <w:r>
              <w:t xml:space="preserve">05</w:t>
            </w:r>
          </w:p>
        </w:tc>
      </w:tr>
      <w:tr>
        <w:trPr>
          <w:cantSplit/>
        </w:trPr>
        <w:tc>
          <w:tcPr>
            <w:tcW w:w="8348" w:type="dxa"/>
          </w:tcPr>
          <w:p>
            <w:pPr>
              <w:pStyle w:val="TableText"/>
            </w:pPr>
            <w:r>
              <w:rPr>
                <w:b/>
              </w:rPr>
              <w:t xml:space="preserve">Total</w:t>
            </w:r>
          </w:p>
        </w:tc>
        <w:tc>
          <w:tcPr>
            <w:tcW w:w="1758"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11: Survey and report</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10 / 11</w:t>
            </w:r>
          </w:p>
        </w:tc>
      </w:tr>
      <w:tr>
        <w:trPr>
          <w:cantSplit/>
        </w:trPr>
        <w:tc>
          <w:tcPr>
            <w:tcW w:w="2430" w:type="dxa"/>
          </w:tcPr>
          <w:p>
            <w:pPr>
              <w:pStyle w:val="TableText"/>
            </w:pPr>
            <w:r>
              <w:t xml:space="preserve">Subject</w:t>
            </w:r>
          </w:p>
        </w:tc>
        <w:tc>
          <w:tcPr>
            <w:tcW w:w="7676" w:type="dxa"/>
          </w:tcPr>
          <w:p>
            <w:pPr>
              <w:pStyle w:val="TableText"/>
            </w:pPr>
            <w:r>
              <w:t xml:space="preserve">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Assignment</w:t>
            </w:r>
          </w:p>
        </w:tc>
      </w:tr>
      <w:tr>
        <w:trPr>
          <w:cantSplit/>
        </w:trPr>
        <w:tc>
          <w:tcPr>
            <w:tcW w:w="2430" w:type="dxa"/>
          </w:tcPr>
          <w:p>
            <w:pPr>
              <w:pStyle w:val="TableText"/>
            </w:pPr>
            <w:r>
              <w:t xml:space="preserve">Time duration</w:t>
            </w:r>
          </w:p>
        </w:tc>
        <w:tc>
          <w:tcPr>
            <w:tcW w:w="7676" w:type="dxa"/>
          </w:tcPr>
          <w:p>
            <w:pPr>
              <w:pStyle w:val="TableText"/>
            </w:pPr>
            <w:r>
              <w:t xml:space="preserve">Two periods</w:t>
            </w:r>
          </w:p>
        </w:tc>
      </w:tr>
      <w:tr>
        <w:trPr>
          <w:cantSplit/>
        </w:trPr>
        <w:tc>
          <w:tcPr>
            <w:tcW w:w="2430" w:type="dxa"/>
          </w:tcPr>
          <w:p>
            <w:pPr>
              <w:pStyle w:val="TableText"/>
            </w:pPr>
            <w:r>
              <w:t xml:space="preserve">Competency</w:t>
            </w:r>
          </w:p>
        </w:tc>
        <w:tc>
          <w:tcPr>
            <w:tcW w:w="7676" w:type="dxa"/>
          </w:tcPr>
          <w:p>
            <w:pPr>
              <w:pStyle w:val="TableText"/>
            </w:pPr>
            <w:r>
              <w:t xml:space="preserve">Competency 5: Extracts necessary information from various types of texts</w:t>
            </w:r>
          </w:p>
        </w:tc>
      </w:tr>
      <w:tr>
        <w:trPr>
          <w:cantSplit/>
        </w:trPr>
        <w:tc>
          <w:tcPr>
            <w:tcW w:w="2430" w:type="dxa"/>
          </w:tcPr>
          <w:p>
            <w:pPr>
              <w:pStyle w:val="TableText"/>
            </w:pPr>
            <w:r>
              <w:t xml:space="preserve">Competency level</w:t>
            </w:r>
          </w:p>
        </w:tc>
        <w:tc>
          <w:tcPr>
            <w:tcW w:w="7676" w:type="dxa"/>
          </w:tcPr>
          <w:p>
            <w:pPr>
              <w:pStyle w:val="TableText"/>
            </w:pPr>
            <w:r>
              <w:t xml:space="preserve">5.3 Transfers information into other forms (Grades 10 and 11)</w:t>
            </w:r>
          </w:p>
        </w:tc>
      </w:tr>
      <w:tr>
        <w:trPr>
          <w:cantSplit/>
        </w:trPr>
        <w:tc>
          <w:tcPr>
            <w:tcW w:w="2430" w:type="dxa"/>
          </w:tcPr>
          <w:p>
            <w:pPr>
              <w:pStyle w:val="TableText"/>
            </w:pPr>
            <w:r>
              <w:t xml:space="preserve">Subject content</w:t>
            </w:r>
          </w:p>
        </w:tc>
        <w:tc>
          <w:tcPr>
            <w:tcW w:w="7676" w:type="dxa"/>
          </w:tcPr>
          <w:p>
            <w:pPr>
              <w:pStyle w:val="TableText"/>
            </w:pPr>
            <w:r>
              <w:t xml:space="preserve">Class survey and bar chart</w:t>
            </w:r>
          </w:p>
        </w:tc>
      </w:tr>
      <w:tr>
        <w:trPr>
          <w:cantSplit/>
        </w:trPr>
        <w:tc>
          <w:tcPr>
            <w:tcW w:w="2430" w:type="dxa"/>
          </w:tcPr>
          <w:p>
            <w:pPr>
              <w:pStyle w:val="TableText"/>
            </w:pPr>
            <w:r>
              <w:t xml:space="preserve">Nature of the tool</w:t>
            </w:r>
          </w:p>
        </w:tc>
        <w:tc>
          <w:tcPr>
            <w:tcW w:w="7676" w:type="dxa"/>
          </w:tcPr>
          <w:p>
            <w:pPr>
              <w:pStyle w:val="TableText"/>
            </w:pPr>
            <w:r>
              <w:t xml:space="preserve">Individual or pair report</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present survey results in a bar chart and a short report.</w:t>
            </w:r>
          </w:p>
        </w:tc>
      </w:tr>
      <w:tr>
        <w:trPr>
          <w:cantSplit/>
        </w:trPr>
        <w:tc>
          <w:tcPr>
            <w:tcW w:w="2430" w:type="dxa"/>
          </w:tcPr>
          <w:p>
            <w:pPr>
              <w:pStyle w:val="TableText"/>
            </w:pPr>
            <w:r>
              <w:t xml:space="preserve">Teacher's activity</w:t>
            </w:r>
          </w:p>
        </w:tc>
        <w:tc>
          <w:tcPr>
            <w:tcW w:w="7676" w:type="dxa"/>
          </w:tcPr>
          <w:p>
            <w:pPr>
              <w:pStyle w:val="TableText"/>
            </w:pPr>
            <w:r>
              <w:t xml:space="preserve">Explains how to conduct a survey and describe a chart, and gives useful phrases.</w:t>
            </w:r>
          </w:p>
        </w:tc>
      </w:tr>
      <w:tr>
        <w:trPr>
          <w:cantSplit/>
        </w:trPr>
        <w:tc>
          <w:tcPr>
            <w:tcW w:w="2430" w:type="dxa"/>
          </w:tcPr>
          <w:p>
            <w:pPr>
              <w:pStyle w:val="TableText"/>
            </w:pPr>
            <w:r>
              <w:t xml:space="preserve">Students' activity</w:t>
            </w:r>
          </w:p>
        </w:tc>
        <w:tc>
          <w:tcPr>
            <w:tcW w:w="7676" w:type="dxa"/>
          </w:tcPr>
          <w:p>
            <w:pPr>
              <w:pStyle w:val="TableText"/>
            </w:pPr>
            <w:r>
              <w:t xml:space="preserve">Conduct a class survey, draw a bar chart and write a short report on the findings.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181"/>
        <w:gridCol w:w="1925"/>
      </w:tblGrid>
      <w:tr>
        <w:trPr>
          <w:tblHeader/>
          <w:cantSplit/>
        </w:trPr>
        <w:tc>
          <w:tcPr>
            <w:tcW w:w="8181" w:type="dxa"/>
            <w:shd w:val="clear" w:color="auto" w:fill="DCE6F2"/>
          </w:tcPr>
          <w:p>
            <w:pPr>
              <w:pStyle w:val="TableText"/>
            </w:pPr>
            <w:r>
              <w:rPr>
                <w:b/>
              </w:rPr>
              <w:t xml:space="preserve">Criteria</w:t>
            </w:r>
          </w:p>
        </w:tc>
        <w:tc>
          <w:tcPr>
            <w:tcW w:w="1925" w:type="dxa"/>
            <w:shd w:val="clear" w:color="auto" w:fill="DCE6F2"/>
          </w:tcPr>
          <w:p>
            <w:pPr>
              <w:pStyle w:val="TableText"/>
            </w:pPr>
            <w:r>
              <w:rPr>
                <w:b/>
              </w:rPr>
              <w:t xml:space="preserve">Marks</w:t>
            </w:r>
          </w:p>
        </w:tc>
      </w:tr>
      <w:tr>
        <w:trPr>
          <w:cantSplit/>
        </w:trPr>
        <w:tc>
          <w:tcPr>
            <w:tcW w:w="8181" w:type="dxa"/>
          </w:tcPr>
          <w:p>
            <w:pPr>
              <w:pStyle w:val="TableText"/>
            </w:pPr>
            <w:r>
              <w:t xml:space="preserve">Accurate, labelled chart</w:t>
            </w:r>
          </w:p>
        </w:tc>
        <w:tc>
          <w:tcPr>
            <w:tcW w:w="1925" w:type="dxa"/>
          </w:tcPr>
          <w:p>
            <w:pPr>
              <w:pStyle w:val="TableText"/>
            </w:pPr>
            <w:r>
              <w:t xml:space="preserve">05</w:t>
            </w:r>
          </w:p>
        </w:tc>
      </w:tr>
      <w:tr>
        <w:trPr>
          <w:cantSplit/>
        </w:trPr>
        <w:tc>
          <w:tcPr>
            <w:tcW w:w="8181" w:type="dxa"/>
          </w:tcPr>
          <w:p>
            <w:pPr>
              <w:pStyle w:val="TableText"/>
            </w:pPr>
            <w:r>
              <w:t xml:space="preserve">Main findings described</w:t>
            </w:r>
          </w:p>
        </w:tc>
        <w:tc>
          <w:tcPr>
            <w:tcW w:w="1925" w:type="dxa"/>
          </w:tcPr>
          <w:p>
            <w:pPr>
              <w:pStyle w:val="TableText"/>
            </w:pPr>
            <w:r>
              <w:t xml:space="preserve">05</w:t>
            </w:r>
          </w:p>
        </w:tc>
      </w:tr>
      <w:tr>
        <w:trPr>
          <w:cantSplit/>
        </w:trPr>
        <w:tc>
          <w:tcPr>
            <w:tcW w:w="8181" w:type="dxa"/>
          </w:tcPr>
          <w:p>
            <w:pPr>
              <w:pStyle w:val="TableText"/>
            </w:pPr>
            <w:r>
              <w:t xml:space="preserve">Comparison language used correctly</w:t>
            </w:r>
          </w:p>
        </w:tc>
        <w:tc>
          <w:tcPr>
            <w:tcW w:w="1925" w:type="dxa"/>
          </w:tcPr>
          <w:p>
            <w:pPr>
              <w:pStyle w:val="TableText"/>
            </w:pPr>
            <w:r>
              <w:t xml:space="preserve">05</w:t>
            </w:r>
          </w:p>
        </w:tc>
      </w:tr>
      <w:tr>
        <w:trPr>
          <w:cantSplit/>
        </w:trPr>
        <w:tc>
          <w:tcPr>
            <w:tcW w:w="8181" w:type="dxa"/>
          </w:tcPr>
          <w:p>
            <w:pPr>
              <w:pStyle w:val="TableText"/>
            </w:pPr>
            <w:r>
              <w:t xml:space="preserve">Accurate sentences</w:t>
            </w:r>
          </w:p>
        </w:tc>
        <w:tc>
          <w:tcPr>
            <w:tcW w:w="1925" w:type="dxa"/>
          </w:tcPr>
          <w:p>
            <w:pPr>
              <w:pStyle w:val="TableText"/>
            </w:pPr>
            <w:r>
              <w:t xml:space="preserve">05</w:t>
            </w:r>
          </w:p>
        </w:tc>
      </w:tr>
      <w:tr>
        <w:trPr>
          <w:cantSplit/>
        </w:trPr>
        <w:tc>
          <w:tcPr>
            <w:tcW w:w="8181" w:type="dxa"/>
          </w:tcPr>
          <w:p>
            <w:pPr>
              <w:pStyle w:val="TableText"/>
            </w:pPr>
            <w:r>
              <w:rPr>
                <w:b/>
              </w:rPr>
              <w:t xml:space="preserve">Total</w:t>
            </w:r>
          </w:p>
        </w:tc>
        <w:tc>
          <w:tcPr>
            <w:tcW w:w="1925"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1"/>
        <w:keepNext/>
      </w:pPr>
      <w:r>
        <w:t xml:space="preserve">English: A/L General English (Grades 12 and 13)</w:t>
      </w:r>
    </w:p>
    <w:p>
      <w:pPr>
        <w:pStyle w:val="Heading2"/>
        <w:keepNext/>
      </w:pPr>
      <w:r>
        <w:t xml:space="preserve">SBA plan 12: Group presentation</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12 / 13</w:t>
            </w:r>
          </w:p>
        </w:tc>
      </w:tr>
      <w:tr>
        <w:trPr>
          <w:cantSplit/>
        </w:trPr>
        <w:tc>
          <w:tcPr>
            <w:tcW w:w="2430" w:type="dxa"/>
          </w:tcPr>
          <w:p>
            <w:pPr>
              <w:pStyle w:val="TableText"/>
            </w:pPr>
            <w:r>
              <w:t xml:space="preserve">Subject</w:t>
            </w:r>
          </w:p>
        </w:tc>
        <w:tc>
          <w:tcPr>
            <w:tcW w:w="7676" w:type="dxa"/>
          </w:tcPr>
          <w:p>
            <w:pPr>
              <w:pStyle w:val="TableText"/>
            </w:pPr>
            <w:r>
              <w:t xml:space="preserve">General 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Presentation</w:t>
            </w:r>
          </w:p>
        </w:tc>
      </w:tr>
      <w:tr>
        <w:trPr>
          <w:cantSplit/>
        </w:trPr>
        <w:tc>
          <w:tcPr>
            <w:tcW w:w="2430" w:type="dxa"/>
          </w:tcPr>
          <w:p>
            <w:pPr>
              <w:pStyle w:val="TableText"/>
            </w:pPr>
            <w:r>
              <w:t xml:space="preserve">Time duration</w:t>
            </w:r>
          </w:p>
        </w:tc>
        <w:tc>
          <w:tcPr>
            <w:tcW w:w="7676" w:type="dxa"/>
          </w:tcPr>
          <w:p>
            <w:pPr>
              <w:pStyle w:val="TableText"/>
            </w:pPr>
            <w:r>
              <w:t xml:space="preserve">5 minutes per group</w:t>
            </w:r>
          </w:p>
        </w:tc>
      </w:tr>
      <w:tr>
        <w:trPr>
          <w:cantSplit/>
        </w:trPr>
        <w:tc>
          <w:tcPr>
            <w:tcW w:w="2430" w:type="dxa"/>
          </w:tcPr>
          <w:p>
            <w:pPr>
              <w:pStyle w:val="TableText"/>
            </w:pPr>
            <w:r>
              <w:t xml:space="preserve">Competency</w:t>
            </w:r>
          </w:p>
        </w:tc>
        <w:tc>
          <w:tcPr>
            <w:tcW w:w="7676" w:type="dxa"/>
          </w:tcPr>
          <w:p>
            <w:pPr>
              <w:pStyle w:val="TableText"/>
            </w:pPr>
            <w:r>
              <w:t xml:space="preserve">Presents information clearly to an audience.</w:t>
            </w:r>
          </w:p>
        </w:tc>
      </w:tr>
      <w:tr>
        <w:trPr>
          <w:cantSplit/>
        </w:trPr>
        <w:tc>
          <w:tcPr>
            <w:tcW w:w="2430" w:type="dxa"/>
          </w:tcPr>
          <w:p>
            <w:pPr>
              <w:pStyle w:val="TableText"/>
            </w:pPr>
            <w:r>
              <w:t xml:space="preserve">Competency level</w:t>
            </w:r>
          </w:p>
        </w:tc>
        <w:tc>
          <w:tcPr>
            <w:tcW w:w="7676" w:type="dxa"/>
          </w:tcPr>
          <w:p>
            <w:pPr>
              <w:pStyle w:val="TableText"/>
            </w:pPr>
            <w:r>
              <w:t xml:space="preserve">Delivers a structured presentation with signposting.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A textbook topic (for example the cyber world or continuing education)</w:t>
            </w:r>
          </w:p>
        </w:tc>
      </w:tr>
      <w:tr>
        <w:trPr>
          <w:cantSplit/>
        </w:trPr>
        <w:tc>
          <w:tcPr>
            <w:tcW w:w="2430" w:type="dxa"/>
          </w:tcPr>
          <w:p>
            <w:pPr>
              <w:pStyle w:val="TableText"/>
            </w:pPr>
            <w:r>
              <w:t xml:space="preserve">Nature of the tool</w:t>
            </w:r>
          </w:p>
        </w:tc>
        <w:tc>
          <w:tcPr>
            <w:tcW w:w="7676" w:type="dxa"/>
          </w:tcPr>
          <w:p>
            <w:pPr>
              <w:pStyle w:val="TableText"/>
            </w:pPr>
            <w:r>
              <w:t xml:space="preserve">Group presentation</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deliver a structured group presentation on a textbook topic.</w:t>
            </w:r>
          </w:p>
        </w:tc>
      </w:tr>
      <w:tr>
        <w:trPr>
          <w:cantSplit/>
        </w:trPr>
        <w:tc>
          <w:tcPr>
            <w:tcW w:w="2430" w:type="dxa"/>
          </w:tcPr>
          <w:p>
            <w:pPr>
              <w:pStyle w:val="TableText"/>
            </w:pPr>
            <w:r>
              <w:t xml:space="preserve">Teacher's activity</w:t>
            </w:r>
          </w:p>
        </w:tc>
        <w:tc>
          <w:tcPr>
            <w:tcW w:w="7676" w:type="dxa"/>
          </w:tcPr>
          <w:p>
            <w:pPr>
              <w:pStyle w:val="TableText"/>
            </w:pPr>
            <w:r>
              <w:t xml:space="preserve">Forms groups, assigns topics, teaches signposting language, and assesses the presentations.</w:t>
            </w:r>
          </w:p>
        </w:tc>
      </w:tr>
      <w:tr>
        <w:trPr>
          <w:cantSplit/>
        </w:trPr>
        <w:tc>
          <w:tcPr>
            <w:tcW w:w="2430" w:type="dxa"/>
          </w:tcPr>
          <w:p>
            <w:pPr>
              <w:pStyle w:val="TableText"/>
            </w:pPr>
            <w:r>
              <w:t xml:space="preserve">Students' activity</w:t>
            </w:r>
          </w:p>
        </w:tc>
        <w:tc>
          <w:tcPr>
            <w:tcW w:w="7676" w:type="dxa"/>
          </w:tcPr>
          <w:p>
            <w:pPr>
              <w:pStyle w:val="TableText"/>
            </w:pPr>
            <w:r>
              <w:t xml:space="preserve">Research, plan and deliver a five-minute presentation in which every member speaks.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489"/>
        <w:gridCol w:w="1617"/>
      </w:tblGrid>
      <w:tr>
        <w:trPr>
          <w:tblHeader/>
          <w:cantSplit/>
        </w:trPr>
        <w:tc>
          <w:tcPr>
            <w:tcW w:w="8489" w:type="dxa"/>
            <w:shd w:val="clear" w:color="auto" w:fill="DCE6F2"/>
          </w:tcPr>
          <w:p>
            <w:pPr>
              <w:pStyle w:val="TableText"/>
            </w:pPr>
            <w:r>
              <w:rPr>
                <w:b/>
              </w:rPr>
              <w:t xml:space="preserve">Criteria</w:t>
            </w:r>
          </w:p>
        </w:tc>
        <w:tc>
          <w:tcPr>
            <w:tcW w:w="1617" w:type="dxa"/>
            <w:shd w:val="clear" w:color="auto" w:fill="DCE6F2"/>
          </w:tcPr>
          <w:p>
            <w:pPr>
              <w:pStyle w:val="TableText"/>
            </w:pPr>
            <w:r>
              <w:rPr>
                <w:b/>
              </w:rPr>
              <w:t xml:space="preserve">Marks</w:t>
            </w:r>
          </w:p>
        </w:tc>
      </w:tr>
      <w:tr>
        <w:trPr>
          <w:cantSplit/>
        </w:trPr>
        <w:tc>
          <w:tcPr>
            <w:tcW w:w="8489" w:type="dxa"/>
          </w:tcPr>
          <w:p>
            <w:pPr>
              <w:pStyle w:val="TableText"/>
            </w:pPr>
            <w:r>
              <w:t xml:space="preserve">Relevant, well-researched content</w:t>
            </w:r>
          </w:p>
        </w:tc>
        <w:tc>
          <w:tcPr>
            <w:tcW w:w="1617" w:type="dxa"/>
          </w:tcPr>
          <w:p>
            <w:pPr>
              <w:pStyle w:val="TableText"/>
            </w:pPr>
            <w:r>
              <w:t xml:space="preserve">05</w:t>
            </w:r>
          </w:p>
        </w:tc>
      </w:tr>
      <w:tr>
        <w:trPr>
          <w:cantSplit/>
        </w:trPr>
        <w:tc>
          <w:tcPr>
            <w:tcW w:w="8489" w:type="dxa"/>
          </w:tcPr>
          <w:p>
            <w:pPr>
              <w:pStyle w:val="TableText"/>
            </w:pPr>
            <w:r>
              <w:t xml:space="preserve">Introduction, signposting and conclusion</w:t>
            </w:r>
          </w:p>
        </w:tc>
        <w:tc>
          <w:tcPr>
            <w:tcW w:w="1617" w:type="dxa"/>
          </w:tcPr>
          <w:p>
            <w:pPr>
              <w:pStyle w:val="TableText"/>
            </w:pPr>
            <w:r>
              <w:t xml:space="preserve">05</w:t>
            </w:r>
          </w:p>
        </w:tc>
      </w:tr>
      <w:tr>
        <w:trPr>
          <w:cantSplit/>
        </w:trPr>
        <w:tc>
          <w:tcPr>
            <w:tcW w:w="8489" w:type="dxa"/>
          </w:tcPr>
          <w:p>
            <w:pPr>
              <w:pStyle w:val="TableText"/>
            </w:pPr>
            <w:r>
              <w:t xml:space="preserve">Accurate, appropriate language</w:t>
            </w:r>
          </w:p>
        </w:tc>
        <w:tc>
          <w:tcPr>
            <w:tcW w:w="1617" w:type="dxa"/>
          </w:tcPr>
          <w:p>
            <w:pPr>
              <w:pStyle w:val="TableText"/>
            </w:pPr>
            <w:r>
              <w:t xml:space="preserve">05</w:t>
            </w:r>
          </w:p>
        </w:tc>
      </w:tr>
      <w:tr>
        <w:trPr>
          <w:cantSplit/>
        </w:trPr>
        <w:tc>
          <w:tcPr>
            <w:tcW w:w="8489" w:type="dxa"/>
          </w:tcPr>
          <w:p>
            <w:pPr>
              <w:pStyle w:val="TableText"/>
            </w:pPr>
            <w:r>
              <w:t xml:space="preserve">Clear delivery and every member takes part</w:t>
            </w:r>
          </w:p>
        </w:tc>
        <w:tc>
          <w:tcPr>
            <w:tcW w:w="1617" w:type="dxa"/>
          </w:tcPr>
          <w:p>
            <w:pPr>
              <w:pStyle w:val="TableText"/>
            </w:pPr>
            <w:r>
              <w:t xml:space="preserve">05</w:t>
            </w:r>
          </w:p>
        </w:tc>
      </w:tr>
      <w:tr>
        <w:trPr>
          <w:cantSplit/>
        </w:trPr>
        <w:tc>
          <w:tcPr>
            <w:tcW w:w="8489" w:type="dxa"/>
          </w:tcPr>
          <w:p>
            <w:pPr>
              <w:pStyle w:val="TableText"/>
            </w:pPr>
            <w:r>
              <w:rPr>
                <w:b/>
              </w:rPr>
              <w:t xml:space="preserve">Total</w:t>
            </w:r>
          </w:p>
        </w:tc>
        <w:tc>
          <w:tcPr>
            <w:tcW w:w="1617"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13: Formal email</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12 / 13</w:t>
            </w:r>
          </w:p>
        </w:tc>
      </w:tr>
      <w:tr>
        <w:trPr>
          <w:cantSplit/>
        </w:trPr>
        <w:tc>
          <w:tcPr>
            <w:tcW w:w="2430" w:type="dxa"/>
          </w:tcPr>
          <w:p>
            <w:pPr>
              <w:pStyle w:val="TableText"/>
            </w:pPr>
            <w:r>
              <w:t xml:space="preserve">Subject</w:t>
            </w:r>
          </w:p>
        </w:tc>
        <w:tc>
          <w:tcPr>
            <w:tcW w:w="7676" w:type="dxa"/>
          </w:tcPr>
          <w:p>
            <w:pPr>
              <w:pStyle w:val="TableText"/>
            </w:pPr>
            <w:r>
              <w:t xml:space="preserve">General 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Written test</w:t>
            </w:r>
          </w:p>
        </w:tc>
      </w:tr>
      <w:tr>
        <w:trPr>
          <w:cantSplit/>
        </w:trPr>
        <w:tc>
          <w:tcPr>
            <w:tcW w:w="2430" w:type="dxa"/>
          </w:tcPr>
          <w:p>
            <w:pPr>
              <w:pStyle w:val="TableText"/>
            </w:pPr>
            <w:r>
              <w:t xml:space="preserve">Time duration</w:t>
            </w:r>
          </w:p>
        </w:tc>
        <w:tc>
          <w:tcPr>
            <w:tcW w:w="7676" w:type="dxa"/>
          </w:tcPr>
          <w:p>
            <w:pPr>
              <w:pStyle w:val="TableText"/>
            </w:pPr>
            <w:r>
              <w:t xml:space="preserve">30 minutes</w:t>
            </w:r>
          </w:p>
        </w:tc>
      </w:tr>
      <w:tr>
        <w:trPr>
          <w:cantSplit/>
        </w:trPr>
        <w:tc>
          <w:tcPr>
            <w:tcW w:w="2430" w:type="dxa"/>
          </w:tcPr>
          <w:p>
            <w:pPr>
              <w:pStyle w:val="TableText"/>
            </w:pPr>
            <w:r>
              <w:t xml:space="preserve">Competency</w:t>
            </w:r>
          </w:p>
        </w:tc>
        <w:tc>
          <w:tcPr>
            <w:tcW w:w="7676" w:type="dxa"/>
          </w:tcPr>
          <w:p>
            <w:pPr>
              <w:pStyle w:val="TableText"/>
            </w:pPr>
            <w:r>
              <w:t xml:space="preserve">Writes formal emails for a specific purpose.</w:t>
            </w:r>
          </w:p>
        </w:tc>
      </w:tr>
      <w:tr>
        <w:trPr>
          <w:cantSplit/>
        </w:trPr>
        <w:tc>
          <w:tcPr>
            <w:tcW w:w="2430" w:type="dxa"/>
          </w:tcPr>
          <w:p>
            <w:pPr>
              <w:pStyle w:val="TableText"/>
            </w:pPr>
            <w:r>
              <w:t xml:space="preserve">Competency level</w:t>
            </w:r>
          </w:p>
        </w:tc>
        <w:tc>
          <w:tcPr>
            <w:tcW w:w="7676" w:type="dxa"/>
          </w:tcPr>
          <w:p>
            <w:pPr>
              <w:pStyle w:val="TableText"/>
            </w:pPr>
            <w:r>
              <w:t xml:space="preserve">Writes a clear formal email with the correct structure and tone.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Email to the principal of another school about a joint event</w:t>
            </w:r>
          </w:p>
        </w:tc>
      </w:tr>
      <w:tr>
        <w:trPr>
          <w:cantSplit/>
        </w:trPr>
        <w:tc>
          <w:tcPr>
            <w:tcW w:w="2430" w:type="dxa"/>
          </w:tcPr>
          <w:p>
            <w:pPr>
              <w:pStyle w:val="TableText"/>
            </w:pPr>
            <w:r>
              <w:t xml:space="preserve">Nature of the tool</w:t>
            </w:r>
          </w:p>
        </w:tc>
        <w:tc>
          <w:tcPr>
            <w:tcW w:w="7676" w:type="dxa"/>
          </w:tcPr>
          <w:p>
            <w:pPr>
              <w:pStyle w:val="TableText"/>
            </w:pPr>
            <w:r>
              <w:t xml:space="preserve">Individual timed writing</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write a formal email that covers all the required points.</w:t>
            </w:r>
          </w:p>
        </w:tc>
      </w:tr>
      <w:tr>
        <w:trPr>
          <w:cantSplit/>
        </w:trPr>
        <w:tc>
          <w:tcPr>
            <w:tcW w:w="2430" w:type="dxa"/>
          </w:tcPr>
          <w:p>
            <w:pPr>
              <w:pStyle w:val="TableText"/>
            </w:pPr>
            <w:r>
              <w:t xml:space="preserve">Teacher's activity</w:t>
            </w:r>
          </w:p>
        </w:tc>
        <w:tc>
          <w:tcPr>
            <w:tcW w:w="7676" w:type="dxa"/>
          </w:tcPr>
          <w:p>
            <w:pPr>
              <w:pStyle w:val="TableText"/>
            </w:pPr>
            <w:r>
              <w:t xml:space="preserve">Sets the task with the required points and supervises the writing.</w:t>
            </w:r>
          </w:p>
        </w:tc>
      </w:tr>
      <w:tr>
        <w:trPr>
          <w:cantSplit/>
        </w:trPr>
        <w:tc>
          <w:tcPr>
            <w:tcW w:w="2430" w:type="dxa"/>
          </w:tcPr>
          <w:p>
            <w:pPr>
              <w:pStyle w:val="TableText"/>
            </w:pPr>
            <w:r>
              <w:t xml:space="preserve">Students' activity</w:t>
            </w:r>
          </w:p>
        </w:tc>
        <w:tc>
          <w:tcPr>
            <w:tcW w:w="7676" w:type="dxa"/>
          </w:tcPr>
          <w:p>
            <w:pPr>
              <w:pStyle w:val="TableText"/>
            </w:pPr>
            <w:r>
              <w:t xml:space="preserve">Write the email in 30 minutes.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181"/>
        <w:gridCol w:w="1925"/>
      </w:tblGrid>
      <w:tr>
        <w:trPr>
          <w:tblHeader/>
          <w:cantSplit/>
        </w:trPr>
        <w:tc>
          <w:tcPr>
            <w:tcW w:w="8181" w:type="dxa"/>
            <w:shd w:val="clear" w:color="auto" w:fill="DCE6F2"/>
          </w:tcPr>
          <w:p>
            <w:pPr>
              <w:pStyle w:val="TableText"/>
            </w:pPr>
            <w:r>
              <w:rPr>
                <w:b/>
              </w:rPr>
              <w:t xml:space="preserve">Criteria</w:t>
            </w:r>
          </w:p>
        </w:tc>
        <w:tc>
          <w:tcPr>
            <w:tcW w:w="1925" w:type="dxa"/>
            <w:shd w:val="clear" w:color="auto" w:fill="DCE6F2"/>
          </w:tcPr>
          <w:p>
            <w:pPr>
              <w:pStyle w:val="TableText"/>
            </w:pPr>
            <w:r>
              <w:rPr>
                <w:b/>
              </w:rPr>
              <w:t xml:space="preserve">Marks</w:t>
            </w:r>
          </w:p>
        </w:tc>
      </w:tr>
      <w:tr>
        <w:trPr>
          <w:cantSplit/>
        </w:trPr>
        <w:tc>
          <w:tcPr>
            <w:tcW w:w="8181" w:type="dxa"/>
          </w:tcPr>
          <w:p>
            <w:pPr>
              <w:pStyle w:val="TableText"/>
            </w:pPr>
            <w:r>
              <w:t xml:space="preserve">Subject line, greeting and closing</w:t>
            </w:r>
          </w:p>
        </w:tc>
        <w:tc>
          <w:tcPr>
            <w:tcW w:w="1925" w:type="dxa"/>
          </w:tcPr>
          <w:p>
            <w:pPr>
              <w:pStyle w:val="TableText"/>
            </w:pPr>
            <w:r>
              <w:t xml:space="preserve">05</w:t>
            </w:r>
          </w:p>
        </w:tc>
      </w:tr>
      <w:tr>
        <w:trPr>
          <w:cantSplit/>
        </w:trPr>
        <w:tc>
          <w:tcPr>
            <w:tcW w:w="8181" w:type="dxa"/>
          </w:tcPr>
          <w:p>
            <w:pPr>
              <w:pStyle w:val="TableText"/>
            </w:pPr>
            <w:r>
              <w:t xml:space="preserve">All required points covered</w:t>
            </w:r>
          </w:p>
        </w:tc>
        <w:tc>
          <w:tcPr>
            <w:tcW w:w="1925" w:type="dxa"/>
          </w:tcPr>
          <w:p>
            <w:pPr>
              <w:pStyle w:val="TableText"/>
            </w:pPr>
            <w:r>
              <w:t xml:space="preserve">05</w:t>
            </w:r>
          </w:p>
        </w:tc>
      </w:tr>
      <w:tr>
        <w:trPr>
          <w:cantSplit/>
        </w:trPr>
        <w:tc>
          <w:tcPr>
            <w:tcW w:w="8181" w:type="dxa"/>
          </w:tcPr>
          <w:p>
            <w:pPr>
              <w:pStyle w:val="TableText"/>
            </w:pPr>
            <w:r>
              <w:t xml:space="preserve">Polite, formal tone</w:t>
            </w:r>
          </w:p>
        </w:tc>
        <w:tc>
          <w:tcPr>
            <w:tcW w:w="1925" w:type="dxa"/>
          </w:tcPr>
          <w:p>
            <w:pPr>
              <w:pStyle w:val="TableText"/>
            </w:pPr>
            <w:r>
              <w:t xml:space="preserve">05</w:t>
            </w:r>
          </w:p>
        </w:tc>
      </w:tr>
      <w:tr>
        <w:trPr>
          <w:cantSplit/>
        </w:trPr>
        <w:tc>
          <w:tcPr>
            <w:tcW w:w="8181" w:type="dxa"/>
          </w:tcPr>
          <w:p>
            <w:pPr>
              <w:pStyle w:val="TableText"/>
            </w:pPr>
            <w:r>
              <w:t xml:space="preserve">Accurate language</w:t>
            </w:r>
          </w:p>
        </w:tc>
        <w:tc>
          <w:tcPr>
            <w:tcW w:w="1925" w:type="dxa"/>
          </w:tcPr>
          <w:p>
            <w:pPr>
              <w:pStyle w:val="TableText"/>
            </w:pPr>
            <w:r>
              <w:t xml:space="preserve">05</w:t>
            </w:r>
          </w:p>
        </w:tc>
      </w:tr>
      <w:tr>
        <w:trPr>
          <w:cantSplit/>
        </w:trPr>
        <w:tc>
          <w:tcPr>
            <w:tcW w:w="8181" w:type="dxa"/>
          </w:tcPr>
          <w:p>
            <w:pPr>
              <w:pStyle w:val="TableText"/>
            </w:pPr>
            <w:r>
              <w:rPr>
                <w:b/>
              </w:rPr>
              <w:t xml:space="preserve">Total</w:t>
            </w:r>
          </w:p>
        </w:tc>
        <w:tc>
          <w:tcPr>
            <w:tcW w:w="1925"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14: Discursive essay</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12 / 13</w:t>
            </w:r>
          </w:p>
        </w:tc>
      </w:tr>
      <w:tr>
        <w:trPr>
          <w:cantSplit/>
        </w:trPr>
        <w:tc>
          <w:tcPr>
            <w:tcW w:w="2430" w:type="dxa"/>
          </w:tcPr>
          <w:p>
            <w:pPr>
              <w:pStyle w:val="TableText"/>
            </w:pPr>
            <w:r>
              <w:t xml:space="preserve">Subject</w:t>
            </w:r>
          </w:p>
        </w:tc>
        <w:tc>
          <w:tcPr>
            <w:tcW w:w="7676" w:type="dxa"/>
          </w:tcPr>
          <w:p>
            <w:pPr>
              <w:pStyle w:val="TableText"/>
            </w:pPr>
            <w:r>
              <w:t xml:space="preserve">General 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Written test</w:t>
            </w:r>
          </w:p>
        </w:tc>
      </w:tr>
      <w:tr>
        <w:trPr>
          <w:cantSplit/>
        </w:trPr>
        <w:tc>
          <w:tcPr>
            <w:tcW w:w="2430" w:type="dxa"/>
          </w:tcPr>
          <w:p>
            <w:pPr>
              <w:pStyle w:val="TableText"/>
            </w:pPr>
            <w:r>
              <w:t xml:space="preserve">Time duration</w:t>
            </w:r>
          </w:p>
        </w:tc>
        <w:tc>
          <w:tcPr>
            <w:tcW w:w="7676" w:type="dxa"/>
          </w:tcPr>
          <w:p>
            <w:pPr>
              <w:pStyle w:val="TableText"/>
            </w:pPr>
            <w:r>
              <w:t xml:space="preserve">45 minutes</w:t>
            </w:r>
          </w:p>
        </w:tc>
      </w:tr>
      <w:tr>
        <w:trPr>
          <w:cantSplit/>
        </w:trPr>
        <w:tc>
          <w:tcPr>
            <w:tcW w:w="2430" w:type="dxa"/>
          </w:tcPr>
          <w:p>
            <w:pPr>
              <w:pStyle w:val="TableText"/>
            </w:pPr>
            <w:r>
              <w:t xml:space="preserve">Competency</w:t>
            </w:r>
          </w:p>
        </w:tc>
        <w:tc>
          <w:tcPr>
            <w:tcW w:w="7676" w:type="dxa"/>
          </w:tcPr>
          <w:p>
            <w:pPr>
              <w:pStyle w:val="TableText"/>
            </w:pPr>
            <w:r>
              <w:t xml:space="preserve">Writes an essay that discusses both sides of an issue.</w:t>
            </w:r>
          </w:p>
        </w:tc>
      </w:tr>
      <w:tr>
        <w:trPr>
          <w:cantSplit/>
        </w:trPr>
        <w:tc>
          <w:tcPr>
            <w:tcW w:w="2430" w:type="dxa"/>
          </w:tcPr>
          <w:p>
            <w:pPr>
              <w:pStyle w:val="TableText"/>
            </w:pPr>
            <w:r>
              <w:t xml:space="preserve">Competency level</w:t>
            </w:r>
          </w:p>
        </w:tc>
        <w:tc>
          <w:tcPr>
            <w:tcW w:w="7676" w:type="dxa"/>
          </w:tcPr>
          <w:p>
            <w:pPr>
              <w:pStyle w:val="TableText"/>
            </w:pPr>
            <w:r>
              <w:t xml:space="preserve">Organises a balanced argument with examples.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An issue from the textbook units</w:t>
            </w:r>
          </w:p>
        </w:tc>
      </w:tr>
      <w:tr>
        <w:trPr>
          <w:cantSplit/>
        </w:trPr>
        <w:tc>
          <w:tcPr>
            <w:tcW w:w="2430" w:type="dxa"/>
          </w:tcPr>
          <w:p>
            <w:pPr>
              <w:pStyle w:val="TableText"/>
            </w:pPr>
            <w:r>
              <w:t xml:space="preserve">Nature of the tool</w:t>
            </w:r>
          </w:p>
        </w:tc>
        <w:tc>
          <w:tcPr>
            <w:tcW w:w="7676" w:type="dxa"/>
          </w:tcPr>
          <w:p>
            <w:pPr>
              <w:pStyle w:val="TableText"/>
            </w:pPr>
            <w:r>
              <w:t xml:space="preserve">Individual essay</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write a balanced essay of about 250 words.</w:t>
            </w:r>
          </w:p>
        </w:tc>
      </w:tr>
      <w:tr>
        <w:trPr>
          <w:cantSplit/>
        </w:trPr>
        <w:tc>
          <w:tcPr>
            <w:tcW w:w="2430" w:type="dxa"/>
          </w:tcPr>
          <w:p>
            <w:pPr>
              <w:pStyle w:val="TableText"/>
            </w:pPr>
            <w:r>
              <w:t xml:space="preserve">Teacher's activity</w:t>
            </w:r>
          </w:p>
        </w:tc>
        <w:tc>
          <w:tcPr>
            <w:tcW w:w="7676" w:type="dxa"/>
          </w:tcPr>
          <w:p>
            <w:pPr>
              <w:pStyle w:val="TableText"/>
            </w:pPr>
            <w:r>
              <w:t xml:space="preserve">Gives two or three questions, revises essay structure, and supervises the writing.</w:t>
            </w:r>
          </w:p>
        </w:tc>
      </w:tr>
      <w:tr>
        <w:trPr>
          <w:cantSplit/>
        </w:trPr>
        <w:tc>
          <w:tcPr>
            <w:tcW w:w="2430" w:type="dxa"/>
          </w:tcPr>
          <w:p>
            <w:pPr>
              <w:pStyle w:val="TableText"/>
            </w:pPr>
            <w:r>
              <w:t xml:space="preserve">Students' activity</w:t>
            </w:r>
          </w:p>
        </w:tc>
        <w:tc>
          <w:tcPr>
            <w:tcW w:w="7676" w:type="dxa"/>
          </w:tcPr>
          <w:p>
            <w:pPr>
              <w:pStyle w:val="TableText"/>
            </w:pPr>
            <w:r>
              <w:t xml:space="preserve">Choose one question and write an essay of about 250 words.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489"/>
        <w:gridCol w:w="1617"/>
      </w:tblGrid>
      <w:tr>
        <w:trPr>
          <w:tblHeader/>
          <w:cantSplit/>
        </w:trPr>
        <w:tc>
          <w:tcPr>
            <w:tcW w:w="8489" w:type="dxa"/>
            <w:shd w:val="clear" w:color="auto" w:fill="DCE6F2"/>
          </w:tcPr>
          <w:p>
            <w:pPr>
              <w:pStyle w:val="TableText"/>
            </w:pPr>
            <w:r>
              <w:rPr>
                <w:b/>
              </w:rPr>
              <w:t xml:space="preserve">Criteria</w:t>
            </w:r>
          </w:p>
        </w:tc>
        <w:tc>
          <w:tcPr>
            <w:tcW w:w="1617" w:type="dxa"/>
            <w:shd w:val="clear" w:color="auto" w:fill="DCE6F2"/>
          </w:tcPr>
          <w:p>
            <w:pPr>
              <w:pStyle w:val="TableText"/>
            </w:pPr>
            <w:r>
              <w:rPr>
                <w:b/>
              </w:rPr>
              <w:t xml:space="preserve">Marks</w:t>
            </w:r>
          </w:p>
        </w:tc>
      </w:tr>
      <w:tr>
        <w:trPr>
          <w:cantSplit/>
        </w:trPr>
        <w:tc>
          <w:tcPr>
            <w:tcW w:w="8489" w:type="dxa"/>
          </w:tcPr>
          <w:p>
            <w:pPr>
              <w:pStyle w:val="TableText"/>
            </w:pPr>
            <w:r>
              <w:t xml:space="preserve">Both sides discussed with examples</w:t>
            </w:r>
          </w:p>
        </w:tc>
        <w:tc>
          <w:tcPr>
            <w:tcW w:w="1617" w:type="dxa"/>
          </w:tcPr>
          <w:p>
            <w:pPr>
              <w:pStyle w:val="TableText"/>
            </w:pPr>
            <w:r>
              <w:t xml:space="preserve">05</w:t>
            </w:r>
          </w:p>
        </w:tc>
      </w:tr>
      <w:tr>
        <w:trPr>
          <w:cantSplit/>
        </w:trPr>
        <w:tc>
          <w:tcPr>
            <w:tcW w:w="8489" w:type="dxa"/>
          </w:tcPr>
          <w:p>
            <w:pPr>
              <w:pStyle w:val="TableText"/>
            </w:pPr>
            <w:r>
              <w:t xml:space="preserve">Introduction, balanced body and conclusion</w:t>
            </w:r>
          </w:p>
        </w:tc>
        <w:tc>
          <w:tcPr>
            <w:tcW w:w="1617" w:type="dxa"/>
          </w:tcPr>
          <w:p>
            <w:pPr>
              <w:pStyle w:val="TableText"/>
            </w:pPr>
            <w:r>
              <w:t xml:space="preserve">05</w:t>
            </w:r>
          </w:p>
        </w:tc>
      </w:tr>
      <w:tr>
        <w:trPr>
          <w:cantSplit/>
        </w:trPr>
        <w:tc>
          <w:tcPr>
            <w:tcW w:w="8489" w:type="dxa"/>
          </w:tcPr>
          <w:p>
            <w:pPr>
              <w:pStyle w:val="TableText"/>
            </w:pPr>
            <w:r>
              <w:t xml:space="preserve">Accurate and varied language</w:t>
            </w:r>
          </w:p>
        </w:tc>
        <w:tc>
          <w:tcPr>
            <w:tcW w:w="1617" w:type="dxa"/>
          </w:tcPr>
          <w:p>
            <w:pPr>
              <w:pStyle w:val="TableText"/>
            </w:pPr>
            <w:r>
              <w:t xml:space="preserve">05</w:t>
            </w:r>
          </w:p>
        </w:tc>
      </w:tr>
      <w:tr>
        <w:trPr>
          <w:cantSplit/>
        </w:trPr>
        <w:tc>
          <w:tcPr>
            <w:tcW w:w="8489" w:type="dxa"/>
          </w:tcPr>
          <w:p>
            <w:pPr>
              <w:pStyle w:val="TableText"/>
            </w:pPr>
            <w:r>
              <w:t xml:space="preserve">Clear link between ideas</w:t>
            </w:r>
          </w:p>
        </w:tc>
        <w:tc>
          <w:tcPr>
            <w:tcW w:w="1617" w:type="dxa"/>
          </w:tcPr>
          <w:p>
            <w:pPr>
              <w:pStyle w:val="TableText"/>
            </w:pPr>
            <w:r>
              <w:t xml:space="preserve">05</w:t>
            </w:r>
          </w:p>
        </w:tc>
      </w:tr>
      <w:tr>
        <w:trPr>
          <w:cantSplit/>
        </w:trPr>
        <w:tc>
          <w:tcPr>
            <w:tcW w:w="8489" w:type="dxa"/>
          </w:tcPr>
          <w:p>
            <w:pPr>
              <w:pStyle w:val="TableText"/>
            </w:pPr>
            <w:r>
              <w:rPr>
                <w:b/>
              </w:rPr>
              <w:t xml:space="preserve">Total</w:t>
            </w:r>
          </w:p>
        </w:tc>
        <w:tc>
          <w:tcPr>
            <w:tcW w:w="1617"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15: Job application and interview</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12 / 13</w:t>
            </w:r>
          </w:p>
        </w:tc>
      </w:tr>
      <w:tr>
        <w:trPr>
          <w:cantSplit/>
        </w:trPr>
        <w:tc>
          <w:tcPr>
            <w:tcW w:w="2430" w:type="dxa"/>
          </w:tcPr>
          <w:p>
            <w:pPr>
              <w:pStyle w:val="TableText"/>
            </w:pPr>
            <w:r>
              <w:t xml:space="preserve">Subject</w:t>
            </w:r>
          </w:p>
        </w:tc>
        <w:tc>
          <w:tcPr>
            <w:tcW w:w="7676" w:type="dxa"/>
          </w:tcPr>
          <w:p>
            <w:pPr>
              <w:pStyle w:val="TableText"/>
            </w:pPr>
            <w:r>
              <w:t xml:space="preserve">General English</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Role play and written work</w:t>
            </w:r>
          </w:p>
        </w:tc>
      </w:tr>
      <w:tr>
        <w:trPr>
          <w:cantSplit/>
        </w:trPr>
        <w:tc>
          <w:tcPr>
            <w:tcW w:w="2430" w:type="dxa"/>
          </w:tcPr>
          <w:p>
            <w:pPr>
              <w:pStyle w:val="TableText"/>
            </w:pPr>
            <w:r>
              <w:t xml:space="preserve">Time duration</w:t>
            </w:r>
          </w:p>
        </w:tc>
        <w:tc>
          <w:tcPr>
            <w:tcW w:w="7676" w:type="dxa"/>
          </w:tcPr>
          <w:p>
            <w:pPr>
              <w:pStyle w:val="TableText"/>
            </w:pPr>
            <w:r>
              <w:t xml:space="preserve">One period for the letter, 5 minutes per interview</w:t>
            </w:r>
          </w:p>
        </w:tc>
      </w:tr>
      <w:tr>
        <w:trPr>
          <w:cantSplit/>
        </w:trPr>
        <w:tc>
          <w:tcPr>
            <w:tcW w:w="2430" w:type="dxa"/>
          </w:tcPr>
          <w:p>
            <w:pPr>
              <w:pStyle w:val="TableText"/>
            </w:pPr>
            <w:r>
              <w:t xml:space="preserve">Competency</w:t>
            </w:r>
          </w:p>
        </w:tc>
        <w:tc>
          <w:tcPr>
            <w:tcW w:w="7676" w:type="dxa"/>
          </w:tcPr>
          <w:p>
            <w:pPr>
              <w:pStyle w:val="TableText"/>
            </w:pPr>
            <w:r>
              <w:t xml:space="preserve">Uses English for employment purposes.</w:t>
            </w:r>
          </w:p>
        </w:tc>
      </w:tr>
      <w:tr>
        <w:trPr>
          <w:cantSplit/>
        </w:trPr>
        <w:tc>
          <w:tcPr>
            <w:tcW w:w="2430" w:type="dxa"/>
          </w:tcPr>
          <w:p>
            <w:pPr>
              <w:pStyle w:val="TableText"/>
            </w:pPr>
            <w:r>
              <w:t xml:space="preserve">Competency level</w:t>
            </w:r>
          </w:p>
        </w:tc>
        <w:tc>
          <w:tcPr>
            <w:tcW w:w="7676" w:type="dxa"/>
          </w:tcPr>
          <w:p>
            <w:pPr>
              <w:pStyle w:val="TableText"/>
            </w:pPr>
            <w:r>
              <w:t xml:space="preserve">Writes a covering letter and answers interview questions appropriately.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Job advertisements and covering letters (Unit 8, Employment)</w:t>
            </w:r>
          </w:p>
        </w:tc>
      </w:tr>
      <w:tr>
        <w:trPr>
          <w:cantSplit/>
        </w:trPr>
        <w:tc>
          <w:tcPr>
            <w:tcW w:w="2430" w:type="dxa"/>
          </w:tcPr>
          <w:p>
            <w:pPr>
              <w:pStyle w:val="TableText"/>
            </w:pPr>
            <w:r>
              <w:t xml:space="preserve">Nature of the tool</w:t>
            </w:r>
          </w:p>
        </w:tc>
        <w:tc>
          <w:tcPr>
            <w:tcW w:w="7676" w:type="dxa"/>
          </w:tcPr>
          <w:p>
            <w:pPr>
              <w:pStyle w:val="TableText"/>
            </w:pPr>
            <w:r>
              <w:t xml:space="preserve">Individual written task and interview</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apply for a job in writing and answer interview questions politely and clearly.</w:t>
            </w:r>
          </w:p>
        </w:tc>
      </w:tr>
      <w:tr>
        <w:trPr>
          <w:cantSplit/>
        </w:trPr>
        <w:tc>
          <w:tcPr>
            <w:tcW w:w="2430" w:type="dxa"/>
          </w:tcPr>
          <w:p>
            <w:pPr>
              <w:pStyle w:val="TableText"/>
            </w:pPr>
            <w:r>
              <w:t xml:space="preserve">Teacher's activity</w:t>
            </w:r>
          </w:p>
        </w:tc>
        <w:tc>
          <w:tcPr>
            <w:tcW w:w="7676" w:type="dxa"/>
          </w:tcPr>
          <w:p>
            <w:pPr>
              <w:pStyle w:val="TableText"/>
            </w:pPr>
            <w:r>
              <w:t xml:space="preserve">Provides advertisements, revises the covering-letter format, and conducts short interviews.</w:t>
            </w:r>
          </w:p>
        </w:tc>
      </w:tr>
      <w:tr>
        <w:trPr>
          <w:cantSplit/>
        </w:trPr>
        <w:tc>
          <w:tcPr>
            <w:tcW w:w="2430" w:type="dxa"/>
          </w:tcPr>
          <w:p>
            <w:pPr>
              <w:pStyle w:val="TableText"/>
            </w:pPr>
            <w:r>
              <w:t xml:space="preserve">Students' activity</w:t>
            </w:r>
          </w:p>
        </w:tc>
        <w:tc>
          <w:tcPr>
            <w:tcW w:w="7676" w:type="dxa"/>
          </w:tcPr>
          <w:p>
            <w:pPr>
              <w:pStyle w:val="TableText"/>
            </w:pPr>
            <w:r>
              <w:t xml:space="preserve">Write a covering letter for one advertisement and take part in a short interview for that job.</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134"/>
        <w:gridCol w:w="1972"/>
      </w:tblGrid>
      <w:tr>
        <w:trPr>
          <w:tblHeader/>
          <w:cantSplit/>
        </w:trPr>
        <w:tc>
          <w:tcPr>
            <w:tcW w:w="8134" w:type="dxa"/>
            <w:shd w:val="clear" w:color="auto" w:fill="DCE6F2"/>
          </w:tcPr>
          <w:p>
            <w:pPr>
              <w:pStyle w:val="TableText"/>
            </w:pPr>
            <w:r>
              <w:rPr>
                <w:b/>
              </w:rPr>
              <w:t xml:space="preserve">Criteria</w:t>
            </w:r>
          </w:p>
        </w:tc>
        <w:tc>
          <w:tcPr>
            <w:tcW w:w="1972" w:type="dxa"/>
            <w:shd w:val="clear" w:color="auto" w:fill="DCE6F2"/>
          </w:tcPr>
          <w:p>
            <w:pPr>
              <w:pStyle w:val="TableText"/>
            </w:pPr>
            <w:r>
              <w:rPr>
                <w:b/>
              </w:rPr>
              <w:t xml:space="preserve">Marks</w:t>
            </w:r>
          </w:p>
        </w:tc>
      </w:tr>
      <w:tr>
        <w:trPr>
          <w:cantSplit/>
        </w:trPr>
        <w:tc>
          <w:tcPr>
            <w:tcW w:w="8134" w:type="dxa"/>
          </w:tcPr>
          <w:p>
            <w:pPr>
              <w:pStyle w:val="TableText"/>
            </w:pPr>
            <w:r>
              <w:t xml:space="preserve">Correct covering-letter format</w:t>
            </w:r>
          </w:p>
        </w:tc>
        <w:tc>
          <w:tcPr>
            <w:tcW w:w="1972" w:type="dxa"/>
          </w:tcPr>
          <w:p>
            <w:pPr>
              <w:pStyle w:val="TableText"/>
            </w:pPr>
            <w:r>
              <w:t xml:space="preserve">05</w:t>
            </w:r>
          </w:p>
        </w:tc>
      </w:tr>
      <w:tr>
        <w:trPr>
          <w:cantSplit/>
        </w:trPr>
        <w:tc>
          <w:tcPr>
            <w:tcW w:w="8134" w:type="dxa"/>
          </w:tcPr>
          <w:p>
            <w:pPr>
              <w:pStyle w:val="TableText"/>
            </w:pPr>
            <w:r>
              <w:t xml:space="preserve">Relevant letter content</w:t>
            </w:r>
          </w:p>
        </w:tc>
        <w:tc>
          <w:tcPr>
            <w:tcW w:w="1972" w:type="dxa"/>
          </w:tcPr>
          <w:p>
            <w:pPr>
              <w:pStyle w:val="TableText"/>
            </w:pPr>
            <w:r>
              <w:t xml:space="preserve">05</w:t>
            </w:r>
          </w:p>
        </w:tc>
      </w:tr>
      <w:tr>
        <w:trPr>
          <w:cantSplit/>
        </w:trPr>
        <w:tc>
          <w:tcPr>
            <w:tcW w:w="8134" w:type="dxa"/>
          </w:tcPr>
          <w:p>
            <w:pPr>
              <w:pStyle w:val="TableText"/>
            </w:pPr>
            <w:r>
              <w:t xml:space="preserve">Clear, relevant interview answers</w:t>
            </w:r>
          </w:p>
        </w:tc>
        <w:tc>
          <w:tcPr>
            <w:tcW w:w="1972" w:type="dxa"/>
          </w:tcPr>
          <w:p>
            <w:pPr>
              <w:pStyle w:val="TableText"/>
            </w:pPr>
            <w:r>
              <w:t xml:space="preserve">05</w:t>
            </w:r>
          </w:p>
        </w:tc>
      </w:tr>
      <w:tr>
        <w:trPr>
          <w:cantSplit/>
        </w:trPr>
        <w:tc>
          <w:tcPr>
            <w:tcW w:w="8134" w:type="dxa"/>
          </w:tcPr>
          <w:p>
            <w:pPr>
              <w:pStyle w:val="TableText"/>
            </w:pPr>
            <w:r>
              <w:t xml:space="preserve">Polite and fluent manner</w:t>
            </w:r>
          </w:p>
        </w:tc>
        <w:tc>
          <w:tcPr>
            <w:tcW w:w="1972" w:type="dxa"/>
          </w:tcPr>
          <w:p>
            <w:pPr>
              <w:pStyle w:val="TableText"/>
            </w:pPr>
            <w:r>
              <w:t xml:space="preserve">05</w:t>
            </w:r>
          </w:p>
        </w:tc>
      </w:tr>
      <w:tr>
        <w:trPr>
          <w:cantSplit/>
        </w:trPr>
        <w:tc>
          <w:tcPr>
            <w:tcW w:w="8134" w:type="dxa"/>
          </w:tcPr>
          <w:p>
            <w:pPr>
              <w:pStyle w:val="TableText"/>
            </w:pPr>
            <w:r>
              <w:rPr>
                <w:b/>
              </w:rPr>
              <w:t xml:space="preserve">Total</w:t>
            </w:r>
          </w:p>
        </w:tc>
        <w:tc>
          <w:tcPr>
            <w:tcW w:w="1972"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pPr>
        <w:pStyle w:val="Heading1"/>
        <w:keepNext/>
      </w:pPr>
      <w:r>
        <w:t xml:space="preserve">English Literature (O/L)</w:t>
      </w:r>
    </w:p>
    <w:p>
      <w:r>
        <w:t xml:space="preserve">One of the prescribed novels is assessed by the school as well as examined, and the school chooses which. The three novels on the list shown on our O/L Literature page are The Prince and the Pauper, Bringing Tony Home and The Vendor of Sweets; confirm the list for your examination year.</w:t>
      </w:r>
    </w:p>
    <w:p>
      <w:r>
        <w:br w:type="page"/>
      </w:r>
    </w:p>
    <w:p>
      <w:pPr>
        <w:pStyle w:val="Heading2"/>
        <w:keepNext/>
      </w:pPr>
      <w:r>
        <w:t xml:space="preserve">SBA plan 16: Poetry (analysing theme and techniques)</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11</w:t>
            </w:r>
          </w:p>
        </w:tc>
      </w:tr>
      <w:tr>
        <w:trPr>
          <w:cantSplit/>
        </w:trPr>
        <w:tc>
          <w:tcPr>
            <w:tcW w:w="2430" w:type="dxa"/>
          </w:tcPr>
          <w:p>
            <w:pPr>
              <w:pStyle w:val="TableText"/>
            </w:pPr>
            <w:r>
              <w:t xml:space="preserve">Subject</w:t>
            </w:r>
          </w:p>
        </w:tc>
        <w:tc>
          <w:tcPr>
            <w:tcW w:w="7676" w:type="dxa"/>
          </w:tcPr>
          <w:p>
            <w:pPr>
              <w:pStyle w:val="TableText"/>
            </w:pPr>
            <w:r>
              <w:t xml:space="preserve">English Literature</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2nd Term</w:t>
            </w:r>
          </w:p>
        </w:tc>
      </w:tr>
      <w:tr>
        <w:trPr>
          <w:cantSplit/>
        </w:trPr>
        <w:tc>
          <w:tcPr>
            <w:tcW w:w="2430" w:type="dxa"/>
          </w:tcPr>
          <w:p>
            <w:pPr>
              <w:pStyle w:val="TableText"/>
            </w:pPr>
            <w:r>
              <w:t xml:space="preserve">Selected evaluation</w:t>
            </w:r>
          </w:p>
        </w:tc>
        <w:tc>
          <w:tcPr>
            <w:tcW w:w="7676" w:type="dxa"/>
          </w:tcPr>
          <w:p>
            <w:pPr>
              <w:pStyle w:val="TableText"/>
            </w:pPr>
            <w:r>
              <w:t xml:space="preserve">Assignment / Creative Portfolio</w:t>
            </w:r>
          </w:p>
        </w:tc>
      </w:tr>
      <w:tr>
        <w:trPr>
          <w:cantSplit/>
        </w:trPr>
        <w:tc>
          <w:tcPr>
            <w:tcW w:w="2430" w:type="dxa"/>
          </w:tcPr>
          <w:p>
            <w:pPr>
              <w:pStyle w:val="TableText"/>
            </w:pPr>
            <w:r>
              <w:t xml:space="preserve">Time duration</w:t>
            </w:r>
          </w:p>
        </w:tc>
        <w:tc>
          <w:tcPr>
            <w:tcW w:w="7676" w:type="dxa"/>
          </w:tcPr>
          <w:p>
            <w:pPr>
              <w:pStyle w:val="TableText"/>
            </w:pPr>
            <w:r>
              <w:t xml:space="preserve">1 week (independent study + 40-minute presentation)</w:t>
            </w:r>
          </w:p>
        </w:tc>
      </w:tr>
      <w:tr>
        <w:trPr>
          <w:cantSplit/>
        </w:trPr>
        <w:tc>
          <w:tcPr>
            <w:tcW w:w="2430" w:type="dxa"/>
          </w:tcPr>
          <w:p>
            <w:pPr>
              <w:pStyle w:val="TableText"/>
            </w:pPr>
            <w:r>
              <w:t xml:space="preserve">Competency</w:t>
            </w:r>
          </w:p>
        </w:tc>
        <w:tc>
          <w:tcPr>
            <w:tcW w:w="7676" w:type="dxa"/>
          </w:tcPr>
          <w:p>
            <w:pPr>
              <w:pStyle w:val="TableText"/>
            </w:pPr>
            <w:r>
              <w:t xml:space="preserve">Responds critically to poetry by identifying themes and poetic devices.</w:t>
            </w:r>
          </w:p>
        </w:tc>
      </w:tr>
      <w:tr>
        <w:trPr>
          <w:cantSplit/>
        </w:trPr>
        <w:tc>
          <w:tcPr>
            <w:tcW w:w="2430" w:type="dxa"/>
          </w:tcPr>
          <w:p>
            <w:pPr>
              <w:pStyle w:val="TableText"/>
            </w:pPr>
            <w:r>
              <w:t xml:space="preserve">Competency level</w:t>
            </w:r>
          </w:p>
        </w:tc>
        <w:tc>
          <w:tcPr>
            <w:tcW w:w="7676" w:type="dxa"/>
          </w:tcPr>
          <w:p>
            <w:pPr>
              <w:pStyle w:val="TableText"/>
            </w:pPr>
            <w:r>
              <w:t xml:space="preserve">Explores the underlying meanings, tone and imagery used by poets to convey central messages.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Selected O/L poems (for example To the Evening Star or Richard Cory)</w:t>
            </w:r>
          </w:p>
        </w:tc>
      </w:tr>
      <w:tr>
        <w:trPr>
          <w:cantSplit/>
        </w:trPr>
        <w:tc>
          <w:tcPr>
            <w:tcW w:w="2430" w:type="dxa"/>
          </w:tcPr>
          <w:p>
            <w:pPr>
              <w:pStyle w:val="TableText"/>
            </w:pPr>
            <w:r>
              <w:t xml:space="preserve">Nature of the tool</w:t>
            </w:r>
          </w:p>
        </w:tc>
        <w:tc>
          <w:tcPr>
            <w:tcW w:w="7676" w:type="dxa"/>
          </w:tcPr>
          <w:p>
            <w:pPr>
              <w:pStyle w:val="TableText"/>
            </w:pPr>
            <w:r>
              <w:t xml:space="preserve">Individual literary commentary portfolio</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analyse poetic techniques such as metaphor, simile and personification and explain how they contribute to the poem's theme.</w:t>
            </w:r>
          </w:p>
        </w:tc>
      </w:tr>
      <w:tr>
        <w:trPr>
          <w:cantSplit/>
        </w:trPr>
        <w:tc>
          <w:tcPr>
            <w:tcW w:w="2430" w:type="dxa"/>
          </w:tcPr>
          <w:p>
            <w:pPr>
              <w:pStyle w:val="TableText"/>
            </w:pPr>
            <w:r>
              <w:t xml:space="preserve">Teacher's activity</w:t>
            </w:r>
          </w:p>
        </w:tc>
        <w:tc>
          <w:tcPr>
            <w:tcW w:w="7676" w:type="dxa"/>
          </w:tcPr>
          <w:p>
            <w:pPr>
              <w:pStyle w:val="TableText"/>
            </w:pPr>
            <w:r>
              <w:t xml:space="preserve">Introduces the poem, explains core poetic devices, provides a rubric, and guides students on how to structure a literary commentary.</w:t>
            </w:r>
          </w:p>
        </w:tc>
      </w:tr>
      <w:tr>
        <w:trPr>
          <w:cantSplit/>
        </w:trPr>
        <w:tc>
          <w:tcPr>
            <w:tcW w:w="2430" w:type="dxa"/>
          </w:tcPr>
          <w:p>
            <w:pPr>
              <w:pStyle w:val="TableText"/>
            </w:pPr>
            <w:r>
              <w:t xml:space="preserve">Students' activity</w:t>
            </w:r>
          </w:p>
        </w:tc>
        <w:tc>
          <w:tcPr>
            <w:tcW w:w="7676" w:type="dxa"/>
          </w:tcPr>
          <w:p>
            <w:pPr>
              <w:pStyle w:val="TableText"/>
            </w:pPr>
            <w:r>
              <w:t xml:space="preserve">Select one prescribed poem, analyse three major poetic devices used in it, write a 150-word commentary, and present their main findings to the class.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780"/>
        <w:gridCol w:w="1326"/>
      </w:tblGrid>
      <w:tr>
        <w:trPr>
          <w:tblHeader/>
          <w:cantSplit/>
        </w:trPr>
        <w:tc>
          <w:tcPr>
            <w:tcW w:w="8780" w:type="dxa"/>
            <w:shd w:val="clear" w:color="auto" w:fill="DCE6F2"/>
          </w:tcPr>
          <w:p>
            <w:pPr>
              <w:pStyle w:val="TableText"/>
            </w:pPr>
            <w:r>
              <w:rPr>
                <w:b/>
              </w:rPr>
              <w:t xml:space="preserve">Criteria</w:t>
            </w:r>
          </w:p>
        </w:tc>
        <w:tc>
          <w:tcPr>
            <w:tcW w:w="1326" w:type="dxa"/>
            <w:shd w:val="clear" w:color="auto" w:fill="DCE6F2"/>
          </w:tcPr>
          <w:p>
            <w:pPr>
              <w:pStyle w:val="TableText"/>
            </w:pPr>
            <w:r>
              <w:rPr>
                <w:b/>
              </w:rPr>
              <w:t xml:space="preserve">Marks</w:t>
            </w:r>
          </w:p>
        </w:tc>
      </w:tr>
      <w:tr>
        <w:trPr>
          <w:cantSplit/>
        </w:trPr>
        <w:tc>
          <w:tcPr>
            <w:tcW w:w="8780" w:type="dxa"/>
          </w:tcPr>
          <w:p>
            <w:pPr>
              <w:pStyle w:val="TableText"/>
            </w:pPr>
            <w:r>
              <w:t xml:space="preserve">Understanding of themes and central message</w:t>
            </w:r>
          </w:p>
        </w:tc>
        <w:tc>
          <w:tcPr>
            <w:tcW w:w="1326" w:type="dxa"/>
          </w:tcPr>
          <w:p>
            <w:pPr>
              <w:pStyle w:val="TableText"/>
            </w:pPr>
            <w:r>
              <w:t xml:space="preserve">05</w:t>
            </w:r>
          </w:p>
        </w:tc>
      </w:tr>
      <w:tr>
        <w:trPr>
          <w:cantSplit/>
        </w:trPr>
        <w:tc>
          <w:tcPr>
            <w:tcW w:w="8780" w:type="dxa"/>
          </w:tcPr>
          <w:p>
            <w:pPr>
              <w:pStyle w:val="TableText"/>
            </w:pPr>
            <w:r>
              <w:t xml:space="preserve">Correct identification and analysis of poetic devices</w:t>
            </w:r>
          </w:p>
        </w:tc>
        <w:tc>
          <w:tcPr>
            <w:tcW w:w="1326" w:type="dxa"/>
          </w:tcPr>
          <w:p>
            <w:pPr>
              <w:pStyle w:val="TableText"/>
            </w:pPr>
            <w:r>
              <w:t xml:space="preserve">05</w:t>
            </w:r>
          </w:p>
        </w:tc>
      </w:tr>
      <w:tr>
        <w:trPr>
          <w:cantSplit/>
        </w:trPr>
        <w:tc>
          <w:tcPr>
            <w:tcW w:w="8780" w:type="dxa"/>
          </w:tcPr>
          <w:p>
            <w:pPr>
              <w:pStyle w:val="TableText"/>
            </w:pPr>
            <w:r>
              <w:t xml:space="preserve">Structure, organisation and language accuracy</w:t>
            </w:r>
          </w:p>
        </w:tc>
        <w:tc>
          <w:tcPr>
            <w:tcW w:w="1326" w:type="dxa"/>
          </w:tcPr>
          <w:p>
            <w:pPr>
              <w:pStyle w:val="TableText"/>
            </w:pPr>
            <w:r>
              <w:t xml:space="preserve">05</w:t>
            </w:r>
          </w:p>
        </w:tc>
      </w:tr>
      <w:tr>
        <w:trPr>
          <w:cantSplit/>
        </w:trPr>
        <w:tc>
          <w:tcPr>
            <w:tcW w:w="8780" w:type="dxa"/>
          </w:tcPr>
          <w:p>
            <w:pPr>
              <w:pStyle w:val="TableText"/>
            </w:pPr>
            <w:r>
              <w:t xml:space="preserve">Presentation / oral defence</w:t>
            </w:r>
          </w:p>
        </w:tc>
        <w:tc>
          <w:tcPr>
            <w:tcW w:w="1326" w:type="dxa"/>
          </w:tcPr>
          <w:p>
            <w:pPr>
              <w:pStyle w:val="TableText"/>
            </w:pPr>
            <w:r>
              <w:t xml:space="preserve">05</w:t>
            </w:r>
          </w:p>
        </w:tc>
      </w:tr>
      <w:tr>
        <w:trPr>
          <w:cantSplit/>
        </w:trPr>
        <w:tc>
          <w:tcPr>
            <w:tcW w:w="8780" w:type="dxa"/>
          </w:tcPr>
          <w:p>
            <w:pPr>
              <w:pStyle w:val="TableText"/>
            </w:pPr>
            <w:r>
              <w:rPr>
                <w:b/>
              </w:rPr>
              <w:t xml:space="preserve">Total</w:t>
            </w:r>
          </w:p>
        </w:tc>
        <w:tc>
          <w:tcPr>
            <w:tcW w:w="1326"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17: Short stories (character analysis)</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10 / 11</w:t>
            </w:r>
          </w:p>
        </w:tc>
      </w:tr>
      <w:tr>
        <w:trPr>
          <w:cantSplit/>
        </w:trPr>
        <w:tc>
          <w:tcPr>
            <w:tcW w:w="2430" w:type="dxa"/>
          </w:tcPr>
          <w:p>
            <w:pPr>
              <w:pStyle w:val="TableText"/>
            </w:pPr>
            <w:r>
              <w:t xml:space="preserve">Subject</w:t>
            </w:r>
          </w:p>
        </w:tc>
        <w:tc>
          <w:tcPr>
            <w:tcW w:w="7676" w:type="dxa"/>
          </w:tcPr>
          <w:p>
            <w:pPr>
              <w:pStyle w:val="TableText"/>
            </w:pPr>
            <w:r>
              <w:t xml:space="preserve">English Literature</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Term</w:t>
            </w:r>
          </w:p>
        </w:tc>
      </w:tr>
      <w:tr>
        <w:trPr>
          <w:cantSplit/>
        </w:trPr>
        <w:tc>
          <w:tcPr>
            <w:tcW w:w="2430" w:type="dxa"/>
          </w:tcPr>
          <w:p>
            <w:pPr>
              <w:pStyle w:val="TableText"/>
            </w:pPr>
            <w:r>
              <w:t xml:space="preserve">Selected evaluation</w:t>
            </w:r>
          </w:p>
        </w:tc>
        <w:tc>
          <w:tcPr>
            <w:tcW w:w="7676" w:type="dxa"/>
          </w:tcPr>
          <w:p>
            <w:pPr>
              <w:pStyle w:val="TableText"/>
            </w:pPr>
            <w:r>
              <w:t xml:space="preserve">Role play and character profile</w:t>
            </w:r>
          </w:p>
        </w:tc>
      </w:tr>
      <w:tr>
        <w:trPr>
          <w:cantSplit/>
        </w:trPr>
        <w:tc>
          <w:tcPr>
            <w:tcW w:w="2430" w:type="dxa"/>
          </w:tcPr>
          <w:p>
            <w:pPr>
              <w:pStyle w:val="TableText"/>
            </w:pPr>
            <w:r>
              <w:t xml:space="preserve">Time duration</w:t>
            </w:r>
          </w:p>
        </w:tc>
        <w:tc>
          <w:tcPr>
            <w:tcW w:w="7676" w:type="dxa"/>
          </w:tcPr>
          <w:p>
            <w:pPr>
              <w:pStyle w:val="TableText"/>
            </w:pPr>
            <w:r>
              <w:t xml:space="preserve">2 periods (preparation) + 1 period (execution)</w:t>
            </w:r>
          </w:p>
        </w:tc>
      </w:tr>
      <w:tr>
        <w:trPr>
          <w:cantSplit/>
        </w:trPr>
        <w:tc>
          <w:tcPr>
            <w:tcW w:w="2430" w:type="dxa"/>
          </w:tcPr>
          <w:p>
            <w:pPr>
              <w:pStyle w:val="TableText"/>
            </w:pPr>
            <w:r>
              <w:t xml:space="preserve">Competency</w:t>
            </w:r>
          </w:p>
        </w:tc>
        <w:tc>
          <w:tcPr>
            <w:tcW w:w="7676" w:type="dxa"/>
          </w:tcPr>
          <w:p>
            <w:pPr>
              <w:pStyle w:val="TableText"/>
            </w:pPr>
            <w:r>
              <w:t xml:space="preserve">Analyses character traits, motives and relationships within a short story.</w:t>
            </w:r>
          </w:p>
        </w:tc>
      </w:tr>
      <w:tr>
        <w:trPr>
          <w:cantSplit/>
        </w:trPr>
        <w:tc>
          <w:tcPr>
            <w:tcW w:w="2430" w:type="dxa"/>
          </w:tcPr>
          <w:p>
            <w:pPr>
              <w:pStyle w:val="TableText"/>
            </w:pPr>
            <w:r>
              <w:t xml:space="preserve">Competency level</w:t>
            </w:r>
          </w:p>
        </w:tc>
        <w:tc>
          <w:tcPr>
            <w:tcW w:w="7676" w:type="dxa"/>
          </w:tcPr>
          <w:p>
            <w:pPr>
              <w:pStyle w:val="TableText"/>
            </w:pPr>
            <w:r>
              <w:t xml:space="preserve">Demonstrates empathy and critical understanding of characters by interpreting their actions and dialogue.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Prescribed short stories (for example The Lumber Room or The Fly)</w:t>
            </w:r>
          </w:p>
        </w:tc>
      </w:tr>
      <w:tr>
        <w:trPr>
          <w:cantSplit/>
        </w:trPr>
        <w:tc>
          <w:tcPr>
            <w:tcW w:w="2430" w:type="dxa"/>
          </w:tcPr>
          <w:p>
            <w:pPr>
              <w:pStyle w:val="TableText"/>
            </w:pPr>
            <w:r>
              <w:t xml:space="preserve">Nature of the tool</w:t>
            </w:r>
          </w:p>
        </w:tc>
        <w:tc>
          <w:tcPr>
            <w:tcW w:w="7676" w:type="dxa"/>
          </w:tcPr>
          <w:p>
            <w:pPr>
              <w:pStyle w:val="TableText"/>
            </w:pPr>
            <w:r>
              <w:t xml:space="preserve">Group role play and character sketch presentation</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extract textual evidence to justify a character's behaviour and mindset.</w:t>
            </w:r>
          </w:p>
        </w:tc>
      </w:tr>
      <w:tr>
        <w:trPr>
          <w:cantSplit/>
        </w:trPr>
        <w:tc>
          <w:tcPr>
            <w:tcW w:w="2430" w:type="dxa"/>
          </w:tcPr>
          <w:p>
            <w:pPr>
              <w:pStyle w:val="TableText"/>
            </w:pPr>
            <w:r>
              <w:t xml:space="preserve">Teacher's activity</w:t>
            </w:r>
          </w:p>
        </w:tc>
        <w:tc>
          <w:tcPr>
            <w:tcW w:w="7676" w:type="dxa"/>
          </w:tcPr>
          <w:p>
            <w:pPr>
              <w:pStyle w:val="TableText"/>
            </w:pPr>
            <w:r>
              <w:t xml:space="preserve">Divides the class into small groups, assigns specific characters from a short story, and monitors the brainstorming sessions.</w:t>
            </w:r>
          </w:p>
        </w:tc>
      </w:tr>
      <w:tr>
        <w:trPr>
          <w:cantSplit/>
        </w:trPr>
        <w:tc>
          <w:tcPr>
            <w:tcW w:w="2430" w:type="dxa"/>
          </w:tcPr>
          <w:p>
            <w:pPr>
              <w:pStyle w:val="TableText"/>
            </w:pPr>
            <w:r>
              <w:t xml:space="preserve">Students' activity</w:t>
            </w:r>
          </w:p>
        </w:tc>
        <w:tc>
          <w:tcPr>
            <w:tcW w:w="7676" w:type="dxa"/>
          </w:tcPr>
          <w:p>
            <w:pPr>
              <w:pStyle w:val="TableText"/>
            </w:pPr>
            <w:r>
              <w:t xml:space="preserve">Collaborate to create a visual character profile poster and perform a short three-minute role play depicting a crucial scene from that character's perspective.</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842"/>
        <w:gridCol w:w="1264"/>
      </w:tblGrid>
      <w:tr>
        <w:trPr>
          <w:tblHeader/>
          <w:cantSplit/>
        </w:trPr>
        <w:tc>
          <w:tcPr>
            <w:tcW w:w="8842" w:type="dxa"/>
            <w:shd w:val="clear" w:color="auto" w:fill="DCE6F2"/>
          </w:tcPr>
          <w:p>
            <w:pPr>
              <w:pStyle w:val="TableText"/>
            </w:pPr>
            <w:r>
              <w:rPr>
                <w:b/>
              </w:rPr>
              <w:t xml:space="preserve">Criteria</w:t>
            </w:r>
          </w:p>
        </w:tc>
        <w:tc>
          <w:tcPr>
            <w:tcW w:w="1264" w:type="dxa"/>
            <w:shd w:val="clear" w:color="auto" w:fill="DCE6F2"/>
          </w:tcPr>
          <w:p>
            <w:pPr>
              <w:pStyle w:val="TableText"/>
            </w:pPr>
            <w:r>
              <w:rPr>
                <w:b/>
              </w:rPr>
              <w:t xml:space="preserve">Marks</w:t>
            </w:r>
          </w:p>
        </w:tc>
      </w:tr>
      <w:tr>
        <w:trPr>
          <w:cantSplit/>
        </w:trPr>
        <w:tc>
          <w:tcPr>
            <w:tcW w:w="8842" w:type="dxa"/>
          </w:tcPr>
          <w:p>
            <w:pPr>
              <w:pStyle w:val="TableText"/>
            </w:pPr>
            <w:r>
              <w:t xml:space="preserve">Accurate depiction of character traits based on the text</w:t>
            </w:r>
          </w:p>
        </w:tc>
        <w:tc>
          <w:tcPr>
            <w:tcW w:w="1264" w:type="dxa"/>
          </w:tcPr>
          <w:p>
            <w:pPr>
              <w:pStyle w:val="TableText"/>
            </w:pPr>
            <w:r>
              <w:t xml:space="preserve">05</w:t>
            </w:r>
          </w:p>
        </w:tc>
      </w:tr>
      <w:tr>
        <w:trPr>
          <w:cantSplit/>
        </w:trPr>
        <w:tc>
          <w:tcPr>
            <w:tcW w:w="8842" w:type="dxa"/>
          </w:tcPr>
          <w:p>
            <w:pPr>
              <w:pStyle w:val="TableText"/>
            </w:pPr>
            <w:r>
              <w:t xml:space="preserve">Use of textual evidence / references</w:t>
            </w:r>
          </w:p>
        </w:tc>
        <w:tc>
          <w:tcPr>
            <w:tcW w:w="1264" w:type="dxa"/>
          </w:tcPr>
          <w:p>
            <w:pPr>
              <w:pStyle w:val="TableText"/>
            </w:pPr>
            <w:r>
              <w:t xml:space="preserve">05</w:t>
            </w:r>
          </w:p>
        </w:tc>
      </w:tr>
      <w:tr>
        <w:trPr>
          <w:cantSplit/>
        </w:trPr>
        <w:tc>
          <w:tcPr>
            <w:tcW w:w="8842" w:type="dxa"/>
          </w:tcPr>
          <w:p>
            <w:pPr>
              <w:pStyle w:val="TableText"/>
            </w:pPr>
            <w:r>
              <w:t xml:space="preserve">Teamwork and collaboration</w:t>
            </w:r>
          </w:p>
        </w:tc>
        <w:tc>
          <w:tcPr>
            <w:tcW w:w="1264" w:type="dxa"/>
          </w:tcPr>
          <w:p>
            <w:pPr>
              <w:pStyle w:val="TableText"/>
            </w:pPr>
            <w:r>
              <w:t xml:space="preserve">05</w:t>
            </w:r>
          </w:p>
        </w:tc>
      </w:tr>
      <w:tr>
        <w:trPr>
          <w:cantSplit/>
        </w:trPr>
        <w:tc>
          <w:tcPr>
            <w:tcW w:w="8842" w:type="dxa"/>
          </w:tcPr>
          <w:p>
            <w:pPr>
              <w:pStyle w:val="TableText"/>
            </w:pPr>
            <w:r>
              <w:t xml:space="preserve">Creativity and expression (role play / poster)</w:t>
            </w:r>
          </w:p>
        </w:tc>
        <w:tc>
          <w:tcPr>
            <w:tcW w:w="1264" w:type="dxa"/>
          </w:tcPr>
          <w:p>
            <w:pPr>
              <w:pStyle w:val="TableText"/>
            </w:pPr>
            <w:r>
              <w:t xml:space="preserve">05</w:t>
            </w:r>
          </w:p>
        </w:tc>
      </w:tr>
      <w:tr>
        <w:trPr>
          <w:cantSplit/>
        </w:trPr>
        <w:tc>
          <w:tcPr>
            <w:tcW w:w="8842" w:type="dxa"/>
          </w:tcPr>
          <w:p>
            <w:pPr>
              <w:pStyle w:val="TableText"/>
            </w:pPr>
            <w:r>
              <w:rPr>
                <w:b/>
              </w:rPr>
              <w:t xml:space="preserve">Total</w:t>
            </w:r>
          </w:p>
        </w:tc>
        <w:tc>
          <w:tcPr>
            <w:tcW w:w="1264"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18: Novel: The Vendor of Sweets (theme exploration)</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11</w:t>
            </w:r>
          </w:p>
        </w:tc>
      </w:tr>
      <w:tr>
        <w:trPr>
          <w:cantSplit/>
        </w:trPr>
        <w:tc>
          <w:tcPr>
            <w:tcW w:w="2430" w:type="dxa"/>
          </w:tcPr>
          <w:p>
            <w:pPr>
              <w:pStyle w:val="TableText"/>
            </w:pPr>
            <w:r>
              <w:t xml:space="preserve">Subject</w:t>
            </w:r>
          </w:p>
        </w:tc>
        <w:tc>
          <w:tcPr>
            <w:tcW w:w="7676" w:type="dxa"/>
          </w:tcPr>
          <w:p>
            <w:pPr>
              <w:pStyle w:val="TableText"/>
            </w:pPr>
            <w:r>
              <w:t xml:space="preserve">English Literature</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2nd Term</w:t>
            </w:r>
          </w:p>
        </w:tc>
      </w:tr>
      <w:tr>
        <w:trPr>
          <w:cantSplit/>
        </w:trPr>
        <w:tc>
          <w:tcPr>
            <w:tcW w:w="2430" w:type="dxa"/>
          </w:tcPr>
          <w:p>
            <w:pPr>
              <w:pStyle w:val="TableText"/>
            </w:pPr>
            <w:r>
              <w:t xml:space="preserve">Selected evaluation</w:t>
            </w:r>
          </w:p>
        </w:tc>
        <w:tc>
          <w:tcPr>
            <w:tcW w:w="7676" w:type="dxa"/>
          </w:tcPr>
          <w:p>
            <w:pPr>
              <w:pStyle w:val="TableText"/>
            </w:pPr>
            <w:r>
              <w:t xml:space="preserve">Open-book analytical essay / test</w:t>
            </w:r>
          </w:p>
        </w:tc>
      </w:tr>
      <w:tr>
        <w:trPr>
          <w:cantSplit/>
        </w:trPr>
        <w:tc>
          <w:tcPr>
            <w:tcW w:w="2430" w:type="dxa"/>
          </w:tcPr>
          <w:p>
            <w:pPr>
              <w:pStyle w:val="TableText"/>
            </w:pPr>
            <w:r>
              <w:t xml:space="preserve">Time duration</w:t>
            </w:r>
          </w:p>
        </w:tc>
        <w:tc>
          <w:tcPr>
            <w:tcW w:w="7676" w:type="dxa"/>
          </w:tcPr>
          <w:p>
            <w:pPr>
              <w:pStyle w:val="TableText"/>
            </w:pPr>
            <w:r>
              <w:t xml:space="preserve">80 minutes</w:t>
            </w:r>
          </w:p>
        </w:tc>
      </w:tr>
      <w:tr>
        <w:trPr>
          <w:cantSplit/>
        </w:trPr>
        <w:tc>
          <w:tcPr>
            <w:tcW w:w="2430" w:type="dxa"/>
          </w:tcPr>
          <w:p>
            <w:pPr>
              <w:pStyle w:val="TableText"/>
            </w:pPr>
            <w:r>
              <w:t xml:space="preserve">Competency</w:t>
            </w:r>
          </w:p>
        </w:tc>
        <w:tc>
          <w:tcPr>
            <w:tcW w:w="7676" w:type="dxa"/>
          </w:tcPr>
          <w:p>
            <w:pPr>
              <w:pStyle w:val="TableText"/>
            </w:pPr>
            <w:r>
              <w:t xml:space="preserve">Evaluates major themes and cultural conflicts in an extended text.</w:t>
            </w:r>
          </w:p>
        </w:tc>
      </w:tr>
      <w:tr>
        <w:trPr>
          <w:cantSplit/>
        </w:trPr>
        <w:tc>
          <w:tcPr>
            <w:tcW w:w="2430" w:type="dxa"/>
          </w:tcPr>
          <w:p>
            <w:pPr>
              <w:pStyle w:val="TableText"/>
            </w:pPr>
            <w:r>
              <w:t xml:space="preserve">Competency level</w:t>
            </w:r>
          </w:p>
        </w:tc>
        <w:tc>
          <w:tcPr>
            <w:tcW w:w="7676" w:type="dxa"/>
          </w:tcPr>
          <w:p>
            <w:pPr>
              <w:pStyle w:val="TableText"/>
            </w:pPr>
            <w:r>
              <w:t xml:space="preserve">Examines the generation gap, the clash of East and West, and illusion versus reality in Malgudi.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Novel: The Vendor of Sweets by R. K. Narayan</w:t>
            </w:r>
          </w:p>
        </w:tc>
      </w:tr>
      <w:tr>
        <w:trPr>
          <w:cantSplit/>
        </w:trPr>
        <w:tc>
          <w:tcPr>
            <w:tcW w:w="2430" w:type="dxa"/>
          </w:tcPr>
          <w:p>
            <w:pPr>
              <w:pStyle w:val="TableText"/>
            </w:pPr>
            <w:r>
              <w:t xml:space="preserve">Nature of the tool</w:t>
            </w:r>
          </w:p>
        </w:tc>
        <w:tc>
          <w:tcPr>
            <w:tcW w:w="7676" w:type="dxa"/>
          </w:tcPr>
          <w:p>
            <w:pPr>
              <w:pStyle w:val="TableText"/>
            </w:pPr>
            <w:r>
              <w:t xml:space="preserve">Structured analytical essay</w:t>
            </w:r>
          </w:p>
        </w:tc>
      </w:tr>
      <w:tr>
        <w:trPr>
          <w:cantSplit/>
        </w:trPr>
        <w:tc>
          <w:tcPr>
            <w:tcW w:w="2430" w:type="dxa"/>
          </w:tcPr>
          <w:p>
            <w:pPr>
              <w:pStyle w:val="TableText"/>
            </w:pPr>
            <w:r>
              <w:t xml:space="preserve">Learning outcome</w:t>
            </w:r>
          </w:p>
        </w:tc>
        <w:tc>
          <w:tcPr>
            <w:tcW w:w="7676" w:type="dxa"/>
          </w:tcPr>
          <w:p>
            <w:pPr>
              <w:pStyle w:val="TableText"/>
            </w:pPr>
            <w:r>
              <w:t xml:space="preserve">Students will write a coherent essay analysing how the conflict between Jagan and Mali represents the clash between traditional Indian values and Western modernisation.</w:t>
            </w:r>
          </w:p>
        </w:tc>
      </w:tr>
      <w:tr>
        <w:trPr>
          <w:cantSplit/>
        </w:trPr>
        <w:tc>
          <w:tcPr>
            <w:tcW w:w="2430" w:type="dxa"/>
          </w:tcPr>
          <w:p>
            <w:pPr>
              <w:pStyle w:val="TableText"/>
            </w:pPr>
            <w:r>
              <w:t xml:space="preserve">Teacher's activity</w:t>
            </w:r>
          </w:p>
        </w:tc>
        <w:tc>
          <w:tcPr>
            <w:tcW w:w="7676" w:type="dxa"/>
          </w:tcPr>
          <w:p>
            <w:pPr>
              <w:pStyle w:val="TableText"/>
            </w:pPr>
            <w:r>
              <w:t xml:space="preserve">Formulates analytical essay prompts, sets clear guidelines for thesis statements, and ensures students have access to their unmarked novels during the session.</w:t>
            </w:r>
          </w:p>
        </w:tc>
      </w:tr>
      <w:tr>
        <w:trPr>
          <w:cantSplit/>
        </w:trPr>
        <w:tc>
          <w:tcPr>
            <w:tcW w:w="2430" w:type="dxa"/>
          </w:tcPr>
          <w:p>
            <w:pPr>
              <w:pStyle w:val="TableText"/>
            </w:pPr>
            <w:r>
              <w:t xml:space="preserve">Students' activity</w:t>
            </w:r>
          </w:p>
        </w:tc>
        <w:tc>
          <w:tcPr>
            <w:tcW w:w="7676" w:type="dxa"/>
          </w:tcPr>
          <w:p>
            <w:pPr>
              <w:pStyle w:val="TableText"/>
            </w:pPr>
            <w:r>
              <w:t xml:space="preserve">Choose one prompt, formulate a thesis statement, select appropriate quotations from The Vendor of Sweets, and write a structured essay with an introduction, body paragraphs and a conclusion.</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712"/>
        <w:gridCol w:w="1394"/>
      </w:tblGrid>
      <w:tr>
        <w:trPr>
          <w:tblHeader/>
          <w:cantSplit/>
        </w:trPr>
        <w:tc>
          <w:tcPr>
            <w:tcW w:w="8712" w:type="dxa"/>
            <w:shd w:val="clear" w:color="auto" w:fill="DCE6F2"/>
          </w:tcPr>
          <w:p>
            <w:pPr>
              <w:pStyle w:val="TableText"/>
            </w:pPr>
            <w:r>
              <w:rPr>
                <w:b/>
              </w:rPr>
              <w:t xml:space="preserve">Criteria</w:t>
            </w:r>
          </w:p>
        </w:tc>
        <w:tc>
          <w:tcPr>
            <w:tcW w:w="1394" w:type="dxa"/>
            <w:shd w:val="clear" w:color="auto" w:fill="DCE6F2"/>
          </w:tcPr>
          <w:p>
            <w:pPr>
              <w:pStyle w:val="TableText"/>
            </w:pPr>
            <w:r>
              <w:rPr>
                <w:b/>
              </w:rPr>
              <w:t xml:space="preserve">Marks</w:t>
            </w:r>
          </w:p>
        </w:tc>
      </w:tr>
      <w:tr>
        <w:trPr>
          <w:cantSplit/>
        </w:trPr>
        <w:tc>
          <w:tcPr>
            <w:tcW w:w="8712" w:type="dxa"/>
          </w:tcPr>
          <w:p>
            <w:pPr>
              <w:pStyle w:val="TableText"/>
            </w:pPr>
            <w:r>
              <w:t xml:space="preserve">Depth of thematic understanding</w:t>
            </w:r>
          </w:p>
        </w:tc>
        <w:tc>
          <w:tcPr>
            <w:tcW w:w="1394" w:type="dxa"/>
          </w:tcPr>
          <w:p>
            <w:pPr>
              <w:pStyle w:val="TableText"/>
            </w:pPr>
            <w:r>
              <w:t xml:space="preserve">05</w:t>
            </w:r>
          </w:p>
        </w:tc>
      </w:tr>
      <w:tr>
        <w:trPr>
          <w:cantSplit/>
        </w:trPr>
        <w:tc>
          <w:tcPr>
            <w:tcW w:w="8712" w:type="dxa"/>
          </w:tcPr>
          <w:p>
            <w:pPr>
              <w:pStyle w:val="TableText"/>
            </w:pPr>
            <w:r>
              <w:t xml:space="preserve">Effective use of textual quotations and references</w:t>
            </w:r>
          </w:p>
        </w:tc>
        <w:tc>
          <w:tcPr>
            <w:tcW w:w="1394" w:type="dxa"/>
          </w:tcPr>
          <w:p>
            <w:pPr>
              <w:pStyle w:val="TableText"/>
            </w:pPr>
            <w:r>
              <w:t xml:space="preserve">05</w:t>
            </w:r>
          </w:p>
        </w:tc>
      </w:tr>
      <w:tr>
        <w:trPr>
          <w:cantSplit/>
        </w:trPr>
        <w:tc>
          <w:tcPr>
            <w:tcW w:w="8712" w:type="dxa"/>
          </w:tcPr>
          <w:p>
            <w:pPr>
              <w:pStyle w:val="TableText"/>
            </w:pPr>
            <w:r>
              <w:t xml:space="preserve">Logical flow and argumentative strength</w:t>
            </w:r>
          </w:p>
        </w:tc>
        <w:tc>
          <w:tcPr>
            <w:tcW w:w="1394" w:type="dxa"/>
          </w:tcPr>
          <w:p>
            <w:pPr>
              <w:pStyle w:val="TableText"/>
            </w:pPr>
            <w:r>
              <w:t xml:space="preserve">05</w:t>
            </w:r>
          </w:p>
        </w:tc>
      </w:tr>
      <w:tr>
        <w:trPr>
          <w:cantSplit/>
        </w:trPr>
        <w:tc>
          <w:tcPr>
            <w:tcW w:w="8712" w:type="dxa"/>
          </w:tcPr>
          <w:p>
            <w:pPr>
              <w:pStyle w:val="TableText"/>
            </w:pPr>
            <w:r>
              <w:t xml:space="preserve">Grammar, vocabulary and mechanics</w:t>
            </w:r>
          </w:p>
        </w:tc>
        <w:tc>
          <w:tcPr>
            <w:tcW w:w="1394" w:type="dxa"/>
          </w:tcPr>
          <w:p>
            <w:pPr>
              <w:pStyle w:val="TableText"/>
            </w:pPr>
            <w:r>
              <w:t xml:space="preserve">05</w:t>
            </w:r>
          </w:p>
        </w:tc>
      </w:tr>
      <w:tr>
        <w:trPr>
          <w:cantSplit/>
        </w:trPr>
        <w:tc>
          <w:tcPr>
            <w:tcW w:w="8712" w:type="dxa"/>
          </w:tcPr>
          <w:p>
            <w:pPr>
              <w:pStyle w:val="TableText"/>
            </w:pPr>
            <w:r>
              <w:rPr>
                <w:b/>
              </w:rPr>
              <w:t xml:space="preserve">Total</w:t>
            </w:r>
          </w:p>
        </w:tc>
        <w:tc>
          <w:tcPr>
            <w:tcW w:w="1394"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19: Drama (dramatised reading and stagecraft)</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10 / 11</w:t>
            </w:r>
          </w:p>
        </w:tc>
      </w:tr>
      <w:tr>
        <w:trPr>
          <w:cantSplit/>
        </w:trPr>
        <w:tc>
          <w:tcPr>
            <w:tcW w:w="2430" w:type="dxa"/>
          </w:tcPr>
          <w:p>
            <w:pPr>
              <w:pStyle w:val="TableText"/>
            </w:pPr>
            <w:r>
              <w:t xml:space="preserve">Subject</w:t>
            </w:r>
          </w:p>
        </w:tc>
        <w:tc>
          <w:tcPr>
            <w:tcW w:w="7676" w:type="dxa"/>
          </w:tcPr>
          <w:p>
            <w:pPr>
              <w:pStyle w:val="TableText"/>
            </w:pPr>
            <w:r>
              <w:t xml:space="preserve">English Literature</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Dramatised reading with director's notes</w:t>
            </w:r>
          </w:p>
        </w:tc>
      </w:tr>
      <w:tr>
        <w:trPr>
          <w:cantSplit/>
        </w:trPr>
        <w:tc>
          <w:tcPr>
            <w:tcW w:w="2430" w:type="dxa"/>
          </w:tcPr>
          <w:p>
            <w:pPr>
              <w:pStyle w:val="TableText"/>
            </w:pPr>
            <w:r>
              <w:t xml:space="preserve">Time duration</w:t>
            </w:r>
          </w:p>
        </w:tc>
        <w:tc>
          <w:tcPr>
            <w:tcW w:w="7676" w:type="dxa"/>
          </w:tcPr>
          <w:p>
            <w:pPr>
              <w:pStyle w:val="TableText"/>
            </w:pPr>
            <w:r>
              <w:t xml:space="preserve">2 periods (preparation) + 1 period (performance)</w:t>
            </w:r>
          </w:p>
        </w:tc>
      </w:tr>
      <w:tr>
        <w:trPr>
          <w:cantSplit/>
        </w:trPr>
        <w:tc>
          <w:tcPr>
            <w:tcW w:w="2430" w:type="dxa"/>
          </w:tcPr>
          <w:p>
            <w:pPr>
              <w:pStyle w:val="TableText"/>
            </w:pPr>
            <w:r>
              <w:t xml:space="preserve">Competency</w:t>
            </w:r>
          </w:p>
        </w:tc>
        <w:tc>
          <w:tcPr>
            <w:tcW w:w="7676" w:type="dxa"/>
          </w:tcPr>
          <w:p>
            <w:pPr>
              <w:pStyle w:val="TableText"/>
            </w:pPr>
            <w:r>
              <w:t xml:space="preserve">Interprets drama through performance and an understanding of dramatic techniques.</w:t>
            </w:r>
          </w:p>
        </w:tc>
      </w:tr>
      <w:tr>
        <w:trPr>
          <w:cantSplit/>
        </w:trPr>
        <w:tc>
          <w:tcPr>
            <w:tcW w:w="2430" w:type="dxa"/>
          </w:tcPr>
          <w:p>
            <w:pPr>
              <w:pStyle w:val="TableText"/>
            </w:pPr>
            <w:r>
              <w:t xml:space="preserve">Competency level</w:t>
            </w:r>
          </w:p>
        </w:tc>
        <w:tc>
          <w:tcPr>
            <w:tcW w:w="7676" w:type="dxa"/>
          </w:tcPr>
          <w:p>
            <w:pPr>
              <w:pStyle w:val="TableText"/>
            </w:pPr>
            <w:r>
              <w:t xml:space="preserve">Conveys character, mood and conflict through voice, movement and staging choices.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Prescribed drama (The Bear or Twilight of a Crane)</w:t>
            </w:r>
          </w:p>
        </w:tc>
      </w:tr>
      <w:tr>
        <w:trPr>
          <w:cantSplit/>
        </w:trPr>
        <w:tc>
          <w:tcPr>
            <w:tcW w:w="2430" w:type="dxa"/>
          </w:tcPr>
          <w:p>
            <w:pPr>
              <w:pStyle w:val="TableText"/>
            </w:pPr>
            <w:r>
              <w:t xml:space="preserve">Nature of the tool</w:t>
            </w:r>
          </w:p>
        </w:tc>
        <w:tc>
          <w:tcPr>
            <w:tcW w:w="7676" w:type="dxa"/>
          </w:tcPr>
          <w:p>
            <w:pPr>
              <w:pStyle w:val="TableText"/>
            </w:pPr>
            <w:r>
              <w:t xml:space="preserve">Group dramatised reading with individual director's notes</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perform a key scene and explain how stage directions, dialogue and action reveal character and conflict.</w:t>
            </w:r>
          </w:p>
        </w:tc>
      </w:tr>
      <w:tr>
        <w:trPr>
          <w:cantSplit/>
        </w:trPr>
        <w:tc>
          <w:tcPr>
            <w:tcW w:w="2430" w:type="dxa"/>
          </w:tcPr>
          <w:p>
            <w:pPr>
              <w:pStyle w:val="TableText"/>
            </w:pPr>
            <w:r>
              <w:t xml:space="preserve">Teacher's activity</w:t>
            </w:r>
          </w:p>
        </w:tc>
        <w:tc>
          <w:tcPr>
            <w:tcW w:w="7676" w:type="dxa"/>
          </w:tcPr>
          <w:p>
            <w:pPr>
              <w:pStyle w:val="TableText"/>
            </w:pPr>
            <w:r>
              <w:t xml:space="preserve">Selects key scenes, explains dramatic techniques (stage directions, dramatic irony, climax), forms groups and monitors rehearsals.</w:t>
            </w:r>
          </w:p>
        </w:tc>
      </w:tr>
      <w:tr>
        <w:trPr>
          <w:cantSplit/>
        </w:trPr>
        <w:tc>
          <w:tcPr>
            <w:tcW w:w="2430" w:type="dxa"/>
          </w:tcPr>
          <w:p>
            <w:pPr>
              <w:pStyle w:val="TableText"/>
            </w:pPr>
            <w:r>
              <w:t xml:space="preserve">Students' activity</w:t>
            </w:r>
          </w:p>
        </w:tc>
        <w:tc>
          <w:tcPr>
            <w:tcW w:w="7676" w:type="dxa"/>
          </w:tcPr>
          <w:p>
            <w:pPr>
              <w:pStyle w:val="TableText"/>
            </w:pPr>
            <w:r>
              <w:t xml:space="preserve">Rehearse and perform a key scene of about four minutes, and each write a short set of director's notes (about 100 words) explaining their staging choices.</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917"/>
        <w:gridCol w:w="1189"/>
      </w:tblGrid>
      <w:tr>
        <w:trPr>
          <w:tblHeader/>
          <w:cantSplit/>
        </w:trPr>
        <w:tc>
          <w:tcPr>
            <w:tcW w:w="8917" w:type="dxa"/>
            <w:shd w:val="clear" w:color="auto" w:fill="DCE6F2"/>
          </w:tcPr>
          <w:p>
            <w:pPr>
              <w:pStyle w:val="TableText"/>
            </w:pPr>
            <w:r>
              <w:rPr>
                <w:b/>
              </w:rPr>
              <w:t xml:space="preserve">Criteria</w:t>
            </w:r>
          </w:p>
        </w:tc>
        <w:tc>
          <w:tcPr>
            <w:tcW w:w="1189" w:type="dxa"/>
            <w:shd w:val="clear" w:color="auto" w:fill="DCE6F2"/>
          </w:tcPr>
          <w:p>
            <w:pPr>
              <w:pStyle w:val="TableText"/>
            </w:pPr>
            <w:r>
              <w:rPr>
                <w:b/>
              </w:rPr>
              <w:t xml:space="preserve">Marks</w:t>
            </w:r>
          </w:p>
        </w:tc>
      </w:tr>
      <w:tr>
        <w:trPr>
          <w:cantSplit/>
        </w:trPr>
        <w:tc>
          <w:tcPr>
            <w:tcW w:w="8917" w:type="dxa"/>
          </w:tcPr>
          <w:p>
            <w:pPr>
              <w:pStyle w:val="TableText"/>
            </w:pPr>
            <w:r>
              <w:t xml:space="preserve">Understanding of character and conflict</w:t>
            </w:r>
          </w:p>
        </w:tc>
        <w:tc>
          <w:tcPr>
            <w:tcW w:w="1189" w:type="dxa"/>
          </w:tcPr>
          <w:p>
            <w:pPr>
              <w:pStyle w:val="TableText"/>
            </w:pPr>
            <w:r>
              <w:t xml:space="preserve">05</w:t>
            </w:r>
          </w:p>
        </w:tc>
      </w:tr>
      <w:tr>
        <w:trPr>
          <w:cantSplit/>
        </w:trPr>
        <w:tc>
          <w:tcPr>
            <w:tcW w:w="8917" w:type="dxa"/>
          </w:tcPr>
          <w:p>
            <w:pPr>
              <w:pStyle w:val="TableText"/>
            </w:pPr>
            <w:r>
              <w:t xml:space="preserve">Voice, expression and movement</w:t>
            </w:r>
          </w:p>
        </w:tc>
        <w:tc>
          <w:tcPr>
            <w:tcW w:w="1189" w:type="dxa"/>
          </w:tcPr>
          <w:p>
            <w:pPr>
              <w:pStyle w:val="TableText"/>
            </w:pPr>
            <w:r>
              <w:t xml:space="preserve">05</w:t>
            </w:r>
          </w:p>
        </w:tc>
      </w:tr>
      <w:tr>
        <w:trPr>
          <w:cantSplit/>
        </w:trPr>
        <w:tc>
          <w:tcPr>
            <w:tcW w:w="8917" w:type="dxa"/>
          </w:tcPr>
          <w:p>
            <w:pPr>
              <w:pStyle w:val="TableText"/>
            </w:pPr>
            <w:r>
              <w:t xml:space="preserve">Director's notes explain staging choices with reference to the text</w:t>
            </w:r>
          </w:p>
        </w:tc>
        <w:tc>
          <w:tcPr>
            <w:tcW w:w="1189" w:type="dxa"/>
          </w:tcPr>
          <w:p>
            <w:pPr>
              <w:pStyle w:val="TableText"/>
            </w:pPr>
            <w:r>
              <w:t xml:space="preserve">05</w:t>
            </w:r>
          </w:p>
        </w:tc>
      </w:tr>
      <w:tr>
        <w:trPr>
          <w:cantSplit/>
        </w:trPr>
        <w:tc>
          <w:tcPr>
            <w:tcW w:w="8917" w:type="dxa"/>
          </w:tcPr>
          <w:p>
            <w:pPr>
              <w:pStyle w:val="TableText"/>
            </w:pPr>
            <w:r>
              <w:t xml:space="preserve">Teamwork and preparation</w:t>
            </w:r>
          </w:p>
        </w:tc>
        <w:tc>
          <w:tcPr>
            <w:tcW w:w="1189" w:type="dxa"/>
          </w:tcPr>
          <w:p>
            <w:pPr>
              <w:pStyle w:val="TableText"/>
            </w:pPr>
            <w:r>
              <w:t xml:space="preserve">05</w:t>
            </w:r>
          </w:p>
        </w:tc>
      </w:tr>
      <w:tr>
        <w:trPr>
          <w:cantSplit/>
        </w:trPr>
        <w:tc>
          <w:tcPr>
            <w:tcW w:w="8917" w:type="dxa"/>
          </w:tcPr>
          <w:p>
            <w:pPr>
              <w:pStyle w:val="TableText"/>
            </w:pPr>
            <w:r>
              <w:rPr>
                <w:b/>
              </w:rPr>
              <w:t xml:space="preserve">Total</w:t>
            </w:r>
          </w:p>
        </w:tc>
        <w:tc>
          <w:tcPr>
            <w:tcW w:w="1189"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r>
        <w:br w:type="page"/>
      </w:r>
    </w:p>
    <w:p>
      <w:pPr>
        <w:pStyle w:val="Heading2"/>
        <w:keepNext/>
      </w:pPr>
      <w:r>
        <w:t xml:space="preserve">SBA plan 20: Novel (reading journal)</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2430"/>
        <w:gridCol w:w="7676"/>
      </w:tblGrid>
      <w:tr>
        <w:trPr>
          <w:tblHeader/>
          <w:cantSplit/>
        </w:trPr>
        <w:tc>
          <w:tcPr>
            <w:tcW w:w="2430" w:type="dxa"/>
            <w:shd w:val="clear" w:color="auto" w:fill="DCE6F2"/>
          </w:tcPr>
          <w:p>
            <w:pPr>
              <w:pStyle w:val="TableText"/>
            </w:pPr>
            <w:r>
              <w:rPr>
                <w:b/>
              </w:rPr>
              <w:t xml:space="preserve">Item</w:t>
            </w:r>
          </w:p>
        </w:tc>
        <w:tc>
          <w:tcPr>
            <w:tcW w:w="7676" w:type="dxa"/>
            <w:shd w:val="clear" w:color="auto" w:fill="DCE6F2"/>
          </w:tcPr>
          <w:p>
            <w:pPr>
              <w:pStyle w:val="TableText"/>
            </w:pPr>
            <w:r>
              <w:rPr>
                <w:b/>
              </w:rPr>
              <w:t xml:space="preserve">Details</w:t>
            </w:r>
          </w:p>
        </w:tc>
      </w:tr>
      <w:tr>
        <w:trPr>
          <w:cantSplit/>
        </w:trPr>
        <w:tc>
          <w:tcPr>
            <w:tcW w:w="2430" w:type="dxa"/>
          </w:tcPr>
          <w:p>
            <w:pPr>
              <w:pStyle w:val="TableText"/>
            </w:pPr>
            <w:r>
              <w:t xml:space="preserve">School name</w:t>
            </w:r>
          </w:p>
        </w:tc>
        <w:tc>
          <w:tcPr>
            <w:tcW w:w="7676" w:type="dxa"/>
          </w:tcPr>
          <w:p>
            <w:pPr>
              <w:pStyle w:val="TableText"/>
            </w:pPr>
            <w:r>
              <w:t xml:space="preserve">______________________</w:t>
            </w:r>
          </w:p>
        </w:tc>
      </w:tr>
      <w:tr>
        <w:trPr>
          <w:cantSplit/>
        </w:trPr>
        <w:tc>
          <w:tcPr>
            <w:tcW w:w="2430" w:type="dxa"/>
          </w:tcPr>
          <w:p>
            <w:pPr>
              <w:pStyle w:val="TableText"/>
            </w:pPr>
            <w:r>
              <w:t xml:space="preserve">Grade</w:t>
            </w:r>
          </w:p>
        </w:tc>
        <w:tc>
          <w:tcPr>
            <w:tcW w:w="7676" w:type="dxa"/>
          </w:tcPr>
          <w:p>
            <w:pPr>
              <w:pStyle w:val="TableText"/>
            </w:pPr>
            <w:r>
              <w:t xml:space="preserve">10 / 11</w:t>
            </w:r>
          </w:p>
        </w:tc>
      </w:tr>
      <w:tr>
        <w:trPr>
          <w:cantSplit/>
        </w:trPr>
        <w:tc>
          <w:tcPr>
            <w:tcW w:w="2430" w:type="dxa"/>
          </w:tcPr>
          <w:p>
            <w:pPr>
              <w:pStyle w:val="TableText"/>
            </w:pPr>
            <w:r>
              <w:t xml:space="preserve">Subject</w:t>
            </w:r>
          </w:p>
        </w:tc>
        <w:tc>
          <w:tcPr>
            <w:tcW w:w="7676" w:type="dxa"/>
          </w:tcPr>
          <w:p>
            <w:pPr>
              <w:pStyle w:val="TableText"/>
            </w:pPr>
            <w:r>
              <w:t xml:space="preserve">English Literature</w:t>
            </w:r>
          </w:p>
        </w:tc>
      </w:tr>
      <w:tr>
        <w:trPr>
          <w:cantSplit/>
        </w:trPr>
        <w:tc>
          <w:tcPr>
            <w:tcW w:w="2430" w:type="dxa"/>
          </w:tcPr>
          <w:p>
            <w:pPr>
              <w:pStyle w:val="TableText"/>
            </w:pPr>
            <w:r>
              <w:t xml:space="preserve">Date</w:t>
            </w:r>
          </w:p>
        </w:tc>
        <w:tc>
          <w:tcPr>
            <w:tcW w:w="7676" w:type="dxa"/>
          </w:tcPr>
          <w:p>
            <w:pPr>
              <w:pStyle w:val="TableText"/>
            </w:pPr>
            <w:r>
              <w:t xml:space="preserve">______________________</w:t>
            </w:r>
          </w:p>
        </w:tc>
      </w:tr>
      <w:tr>
        <w:trPr>
          <w:cantSplit/>
        </w:trPr>
        <w:tc>
          <w:tcPr>
            <w:tcW w:w="2430" w:type="dxa"/>
          </w:tcPr>
          <w:p>
            <w:pPr>
              <w:pStyle w:val="TableText"/>
            </w:pPr>
            <w:r>
              <w:t xml:space="preserve">Term</w:t>
            </w:r>
          </w:p>
        </w:tc>
        <w:tc>
          <w:tcPr>
            <w:tcW w:w="7676" w:type="dxa"/>
          </w:tcPr>
          <w:p>
            <w:pPr>
              <w:pStyle w:val="TableText"/>
            </w:pPr>
            <w:r>
              <w:t xml:space="preserve">1st / 2nd / 3rd (as set in your school's SBA plan)</w:t>
            </w:r>
          </w:p>
        </w:tc>
      </w:tr>
      <w:tr>
        <w:trPr>
          <w:cantSplit/>
        </w:trPr>
        <w:tc>
          <w:tcPr>
            <w:tcW w:w="2430" w:type="dxa"/>
          </w:tcPr>
          <w:p>
            <w:pPr>
              <w:pStyle w:val="TableText"/>
            </w:pPr>
            <w:r>
              <w:t xml:space="preserve">Selected evaluation</w:t>
            </w:r>
          </w:p>
        </w:tc>
        <w:tc>
          <w:tcPr>
            <w:tcW w:w="7676" w:type="dxa"/>
          </w:tcPr>
          <w:p>
            <w:pPr>
              <w:pStyle w:val="TableText"/>
            </w:pPr>
            <w:r>
              <w:t xml:space="preserve">Reading journal (portfolio)</w:t>
            </w:r>
          </w:p>
        </w:tc>
      </w:tr>
      <w:tr>
        <w:trPr>
          <w:cantSplit/>
        </w:trPr>
        <w:tc>
          <w:tcPr>
            <w:tcW w:w="2430" w:type="dxa"/>
          </w:tcPr>
          <w:p>
            <w:pPr>
              <w:pStyle w:val="TableText"/>
            </w:pPr>
            <w:r>
              <w:t xml:space="preserve">Time duration</w:t>
            </w:r>
          </w:p>
        </w:tc>
        <w:tc>
          <w:tcPr>
            <w:tcW w:w="7676" w:type="dxa"/>
          </w:tcPr>
          <w:p>
            <w:pPr>
              <w:pStyle w:val="TableText"/>
            </w:pPr>
            <w:r>
              <w:t xml:space="preserve">Over one term, with journal checks every two weeks</w:t>
            </w:r>
          </w:p>
        </w:tc>
      </w:tr>
      <w:tr>
        <w:trPr>
          <w:cantSplit/>
        </w:trPr>
        <w:tc>
          <w:tcPr>
            <w:tcW w:w="2430" w:type="dxa"/>
          </w:tcPr>
          <w:p>
            <w:pPr>
              <w:pStyle w:val="TableText"/>
            </w:pPr>
            <w:r>
              <w:t xml:space="preserve">Competency</w:t>
            </w:r>
          </w:p>
        </w:tc>
        <w:tc>
          <w:tcPr>
            <w:tcW w:w="7676" w:type="dxa"/>
          </w:tcPr>
          <w:p>
            <w:pPr>
              <w:pStyle w:val="TableText"/>
            </w:pPr>
            <w:r>
              <w:t xml:space="preserve">Responds personally and critically to an extended text.</w:t>
            </w:r>
          </w:p>
        </w:tc>
      </w:tr>
      <w:tr>
        <w:trPr>
          <w:cantSplit/>
        </w:trPr>
        <w:tc>
          <w:tcPr>
            <w:tcW w:w="2430" w:type="dxa"/>
          </w:tcPr>
          <w:p>
            <w:pPr>
              <w:pStyle w:val="TableText"/>
            </w:pPr>
            <w:r>
              <w:t xml:space="preserve">Competency level</w:t>
            </w:r>
          </w:p>
        </w:tc>
        <w:tc>
          <w:tcPr>
            <w:tcW w:w="7676" w:type="dxa"/>
          </w:tcPr>
          <w:p>
            <w:pPr>
              <w:pStyle w:val="TableText"/>
            </w:pPr>
            <w:r>
              <w:t xml:space="preserve">Tracks plot, character development and themes across a novel. (Sample wording: use the competency level in your Teacher's Guide.)</w:t>
            </w:r>
          </w:p>
        </w:tc>
      </w:tr>
      <w:tr>
        <w:trPr>
          <w:cantSplit/>
        </w:trPr>
        <w:tc>
          <w:tcPr>
            <w:tcW w:w="2430" w:type="dxa"/>
          </w:tcPr>
          <w:p>
            <w:pPr>
              <w:pStyle w:val="TableText"/>
            </w:pPr>
            <w:r>
              <w:t xml:space="preserve">Subject content</w:t>
            </w:r>
          </w:p>
        </w:tc>
        <w:tc>
          <w:tcPr>
            <w:tcW w:w="7676" w:type="dxa"/>
          </w:tcPr>
          <w:p>
            <w:pPr>
              <w:pStyle w:val="TableText"/>
            </w:pPr>
            <w:r>
              <w:t xml:space="preserve">The novel your school has selected for SBA</w:t>
            </w:r>
          </w:p>
        </w:tc>
      </w:tr>
      <w:tr>
        <w:trPr>
          <w:cantSplit/>
        </w:trPr>
        <w:tc>
          <w:tcPr>
            <w:tcW w:w="2430" w:type="dxa"/>
          </w:tcPr>
          <w:p>
            <w:pPr>
              <w:pStyle w:val="TableText"/>
            </w:pPr>
            <w:r>
              <w:t xml:space="preserve">Nature of the tool</w:t>
            </w:r>
          </w:p>
        </w:tc>
        <w:tc>
          <w:tcPr>
            <w:tcW w:w="7676" w:type="dxa"/>
          </w:tcPr>
          <w:p>
            <w:pPr>
              <w:pStyle w:val="TableText"/>
            </w:pPr>
            <w:r>
              <w:t xml:space="preserve">Individual reading journal</w:t>
            </w:r>
          </w:p>
        </w:tc>
      </w:tr>
      <w:tr>
        <w:trPr>
          <w:cantSplit/>
        </w:trPr>
        <w:tc>
          <w:tcPr>
            <w:tcW w:w="2430" w:type="dxa"/>
          </w:tcPr>
          <w:p>
            <w:pPr>
              <w:pStyle w:val="TableText"/>
            </w:pPr>
            <w:r>
              <w:t xml:space="preserve">Learning outcome</w:t>
            </w:r>
          </w:p>
        </w:tc>
        <w:tc>
          <w:tcPr>
            <w:tcW w:w="7676" w:type="dxa"/>
          </w:tcPr>
          <w:p>
            <w:pPr>
              <w:pStyle w:val="TableText"/>
            </w:pPr>
            <w:r>
              <w:t xml:space="preserve">Students will be able to record and reflect on plot, characters and themes as they read, supported by quotations.</w:t>
            </w:r>
          </w:p>
        </w:tc>
      </w:tr>
      <w:tr>
        <w:trPr>
          <w:cantSplit/>
        </w:trPr>
        <w:tc>
          <w:tcPr>
            <w:tcW w:w="2430" w:type="dxa"/>
          </w:tcPr>
          <w:p>
            <w:pPr>
              <w:pStyle w:val="TableText"/>
            </w:pPr>
            <w:r>
              <w:t xml:space="preserve">Teacher's activity</w:t>
            </w:r>
          </w:p>
        </w:tc>
        <w:tc>
          <w:tcPr>
            <w:tcW w:w="7676" w:type="dxa"/>
          </w:tcPr>
          <w:p>
            <w:pPr>
              <w:pStyle w:val="TableText"/>
            </w:pPr>
            <w:r>
              <w:t xml:space="preserve">Explains the journal format (chapter summary, character notes, key quotation, personal response), sets the reading schedule and checks journals regularly.</w:t>
            </w:r>
          </w:p>
        </w:tc>
      </w:tr>
      <w:tr>
        <w:trPr>
          <w:cantSplit/>
        </w:trPr>
        <w:tc>
          <w:tcPr>
            <w:tcW w:w="2430" w:type="dxa"/>
          </w:tcPr>
          <w:p>
            <w:pPr>
              <w:pStyle w:val="TableText"/>
            </w:pPr>
            <w:r>
              <w:t xml:space="preserve">Students' activity</w:t>
            </w:r>
          </w:p>
        </w:tc>
        <w:tc>
          <w:tcPr>
            <w:tcW w:w="7676" w:type="dxa"/>
          </w:tcPr>
          <w:p>
            <w:pPr>
              <w:pStyle w:val="TableText"/>
            </w:pPr>
            <w:r>
              <w:t xml:space="preserve">Keep a journal entry for each chapter or section with a short summary, notes on one character, one key quotation with a comment, and a personal response.</w:t>
            </w:r>
          </w:p>
        </w:tc>
      </w:tr>
    </w:tbl>
    <w:p/>
    <w:p>
      <w:pPr>
        <w:pStyle w:val="Heading3"/>
        <w:keepNext/>
      </w:pPr>
      <w:r>
        <w:t xml:space="preserve">Criteria for marking</w:t>
      </w:r>
    </w:p>
    <w:tbl>
      <w:tblPr>
        <w:tblW w:w="10106" w:type="dxa"/>
        <w:tblBorders>
          <w:top w:val="single" w:sz="4" w:space="0" w:color="8FA3BF"/>
          <w:left w:val="single" w:sz="4" w:space="0" w:color="8FA3BF"/>
          <w:bottom w:val="single" w:sz="4" w:space="0" w:color="8FA3BF"/>
          <w:right w:val="single" w:sz="4" w:space="0" w:color="8FA3BF"/>
          <w:insideH w:val="single" w:sz="4" w:space="0" w:color="8FA3BF"/>
          <w:insideV w:val="single" w:sz="4" w:space="0" w:color="8FA3BF"/>
        </w:tblBorders>
        <w:tblLayout w:type="fixed"/>
        <w:tblCellMar>
          <w:left w:w="80" w:type="dxa"/>
          <w:right w:w="80" w:type="dxa"/>
        </w:tblCellMar>
      </w:tblPr>
      <w:tblGrid>
        <w:gridCol w:w="8580"/>
        <w:gridCol w:w="1526"/>
      </w:tblGrid>
      <w:tr>
        <w:trPr>
          <w:tblHeader/>
          <w:cantSplit/>
        </w:trPr>
        <w:tc>
          <w:tcPr>
            <w:tcW w:w="8580" w:type="dxa"/>
            <w:shd w:val="clear" w:color="auto" w:fill="DCE6F2"/>
          </w:tcPr>
          <w:p>
            <w:pPr>
              <w:pStyle w:val="TableText"/>
            </w:pPr>
            <w:r>
              <w:rPr>
                <w:b/>
              </w:rPr>
              <w:t xml:space="preserve">Criteria</w:t>
            </w:r>
          </w:p>
        </w:tc>
        <w:tc>
          <w:tcPr>
            <w:tcW w:w="1526" w:type="dxa"/>
            <w:shd w:val="clear" w:color="auto" w:fill="DCE6F2"/>
          </w:tcPr>
          <w:p>
            <w:pPr>
              <w:pStyle w:val="TableText"/>
            </w:pPr>
            <w:r>
              <w:rPr>
                <w:b/>
              </w:rPr>
              <w:t xml:space="preserve">Marks</w:t>
            </w:r>
          </w:p>
        </w:tc>
      </w:tr>
      <w:tr>
        <w:trPr>
          <w:cantSplit/>
        </w:trPr>
        <w:tc>
          <w:tcPr>
            <w:tcW w:w="8580" w:type="dxa"/>
          </w:tcPr>
          <w:p>
            <w:pPr>
              <w:pStyle w:val="TableText"/>
            </w:pPr>
            <w:r>
              <w:t xml:space="preserve">Accurate summaries of plot</w:t>
            </w:r>
          </w:p>
        </w:tc>
        <w:tc>
          <w:tcPr>
            <w:tcW w:w="1526" w:type="dxa"/>
          </w:tcPr>
          <w:p>
            <w:pPr>
              <w:pStyle w:val="TableText"/>
            </w:pPr>
            <w:r>
              <w:t xml:space="preserve">05</w:t>
            </w:r>
          </w:p>
        </w:tc>
      </w:tr>
      <w:tr>
        <w:trPr>
          <w:cantSplit/>
        </w:trPr>
        <w:tc>
          <w:tcPr>
            <w:tcW w:w="8580" w:type="dxa"/>
          </w:tcPr>
          <w:p>
            <w:pPr>
              <w:pStyle w:val="TableText"/>
            </w:pPr>
            <w:r>
              <w:t xml:space="preserve">Insight into character development and themes</w:t>
            </w:r>
          </w:p>
        </w:tc>
        <w:tc>
          <w:tcPr>
            <w:tcW w:w="1526" w:type="dxa"/>
          </w:tcPr>
          <w:p>
            <w:pPr>
              <w:pStyle w:val="TableText"/>
            </w:pPr>
            <w:r>
              <w:t xml:space="preserve">05</w:t>
            </w:r>
          </w:p>
        </w:tc>
      </w:tr>
      <w:tr>
        <w:trPr>
          <w:cantSplit/>
        </w:trPr>
        <w:tc>
          <w:tcPr>
            <w:tcW w:w="8580" w:type="dxa"/>
          </w:tcPr>
          <w:p>
            <w:pPr>
              <w:pStyle w:val="TableText"/>
            </w:pPr>
            <w:r>
              <w:t xml:space="preserve">Well-chosen quotations with comments</w:t>
            </w:r>
          </w:p>
        </w:tc>
        <w:tc>
          <w:tcPr>
            <w:tcW w:w="1526" w:type="dxa"/>
          </w:tcPr>
          <w:p>
            <w:pPr>
              <w:pStyle w:val="TableText"/>
            </w:pPr>
            <w:r>
              <w:t xml:space="preserve">05</w:t>
            </w:r>
          </w:p>
        </w:tc>
      </w:tr>
      <w:tr>
        <w:trPr>
          <w:cantSplit/>
        </w:trPr>
        <w:tc>
          <w:tcPr>
            <w:tcW w:w="8580" w:type="dxa"/>
          </w:tcPr>
          <w:p>
            <w:pPr>
              <w:pStyle w:val="TableText"/>
            </w:pPr>
            <w:r>
              <w:t xml:space="preserve">Regular, complete and neatly kept journal</w:t>
            </w:r>
          </w:p>
        </w:tc>
        <w:tc>
          <w:tcPr>
            <w:tcW w:w="1526" w:type="dxa"/>
          </w:tcPr>
          <w:p>
            <w:pPr>
              <w:pStyle w:val="TableText"/>
            </w:pPr>
            <w:r>
              <w:t xml:space="preserve">05</w:t>
            </w:r>
          </w:p>
        </w:tc>
      </w:tr>
      <w:tr>
        <w:trPr>
          <w:cantSplit/>
        </w:trPr>
        <w:tc>
          <w:tcPr>
            <w:tcW w:w="8580" w:type="dxa"/>
          </w:tcPr>
          <w:p>
            <w:pPr>
              <w:pStyle w:val="TableText"/>
            </w:pPr>
            <w:r>
              <w:rPr>
                <w:b/>
              </w:rPr>
              <w:t xml:space="preserve">Total</w:t>
            </w:r>
          </w:p>
        </w:tc>
        <w:tc>
          <w:tcPr>
            <w:tcW w:w="1526" w:type="dxa"/>
          </w:tcPr>
          <w:p>
            <w:pPr>
              <w:pStyle w:val="TableText"/>
            </w:pPr>
            <w:r>
              <w:rPr>
                <w:b/>
              </w:rPr>
              <w:t xml:space="preserve">20</w:t>
            </w:r>
          </w:p>
        </w:tc>
      </w:tr>
    </w:tbl>
    <w:p/>
    <w:p>
      <w:r>
        <w:rPr>
          <w:b/>
        </w:rPr>
        <w:t xml:space="preserve">In-charge teacher:</w:t>
      </w:r>
      <w:r>
        <w:t xml:space="preserve"> ______________________</w:t>
      </w:r>
    </w:p>
    <w:p>
      <w:r>
        <w:rPr>
          <w:b/>
        </w:rPr>
        <w:t xml:space="preserve">Principal:</w:t>
      </w:r>
      <w:r>
        <w:t xml:space="preserve"> ______________________</w:t>
      </w:r>
    </w:p>
    <w:p>
      <w:pPr>
        <w:pStyle w:val="Heading3"/>
        <w:keepNext/>
      </w:pPr>
      <w:r>
        <w:t xml:space="preserve">Complete lesson plan books are coming</w:t>
      </w:r>
    </w:p>
    <w:p>
      <w:pPr>
        <w:pStyle w:val="Note"/>
      </w:pPr>
      <w:r>
        <w:t xml:space="preserve">These are simple sample plans. </w:t>
      </w:r>
      <w:r>
        <w:rPr>
          <w:b/>
        </w:rPr>
        <w:t xml:space="preserve">Complete lesson plan books for every grade</w:t>
      </w:r>
      <w:r>
        <w:t xml:space="preserve"> will be part of </w:t>
      </w:r>
      <w:r>
        <w:rPr>
          <w:b/>
        </w:rPr>
        <w:t xml:space="preserve">RCF Premium Resources</w:t>
      </w:r>
      <w:r>
        <w:t xml:space="preserve">, which will be ready in the future. </w:t>
      </w:r>
      <w:r>
        <w:t xml:space="preserve">See RCF Premium Resources</w:t>
      </w:r>
      <w:r>
        <w:rPr>
          <w:sz w:val="18"/>
        </w:rPr>
        <w:t xml:space="preserve"> (https://rcfenglish.com/premium-resources/)</w:t>
      </w:r>
    </w:p>
    <w:sectPr>
      <w:footerReference w:type="default" r:id="rId2"/>
      <w:pgSz w:w="11906" w:h="16838"/>
      <w:pgMar w:top="900" w:right="900" w:bottom="900" w:left="900" w:header="500" w:footer="500" w:gutter="0"/>
    </w:sectPr>
  </w:body>
</w:document>
</file>

<file path=word/footer1.xml><?xml version="1.0" encoding="utf-8"?>
<w:ftr xmlns:w="http://schemas.openxmlformats.org/wordprocessingml/2006/main">
  <w:p>
    <w:pPr>
      <w:pStyle w:val="Footer"/>
    </w:pPr>
    <w:r>
      <w:t xml:space="preserve">RCF English · rcfenglish.com · Written by RCF English; free to copy and adapt for teaching · Page </w:t>
    </w:r>
    <w:r>
      <w:fldChar w:fldCharType="begin"/>
    </w:r>
    <w:r>
      <w:instrText xml:space="preserve"> PAGE </w:instrText>
    </w:r>
    <w:r>
      <w:fldChar w:fldCharType="separate"/>
    </w:r>
    <w:r>
      <w:t>1</w:t>
    </w:r>
    <w:r>
      <w:fldChar w:fldCharType="end"/>
    </w:r>
  </w:p>
</w:ftr>
</file>

<file path=word/styles.xml><?xml version="1.0" encoding="utf-8"?>
<w:styles xmlns:w="http://schemas.openxmlformats.org/wordprocessingml/2006/main">
  <w:docDefaults>
    <w:rPrDefault>
      <w:rPr>
        <w:rFonts w:ascii="Calibri" w:hAnsi="Calibri" w:cs="Calibri"/>
        <w:sz w:val="21"/>
        <w:lang w:val="en-GB"/>
      </w:rPr>
    </w:rPrDefault>
    <w:pPrDefault>
      <w:pPr>
        <w:spacing w:after="100" w:line="264" w:lineRule="auto"/>
      </w:pPr>
    </w:pPrDefault>
  </w:docDefaults>
  <w:style w:type="paragraph" w:default="1" w:styleId="Normal">
    <w:name w:val="Normal"/>
  </w:style>
  <w:style w:type="paragraph" w:styleId="Title">
    <w:name w:val="Title"/>
    <w:basedOn w:val="Normal"/>
    <w:pPr>
      <w:spacing w:after="120"/>
    </w:pPr>
    <w:rPr>
      <w:b/>
      <w:color w:val="1F3A5F"/>
      <w:sz w:val="36"/>
    </w:rPr>
  </w:style>
  <w:style w:type="paragraph" w:styleId="Subtitle">
    <w:name w:val="Subtitle"/>
    <w:basedOn w:val="Normal"/>
    <w:pPr>
      <w:spacing w:after="240"/>
    </w:pPr>
    <w:rPr>
      <w:i/>
      <w:color w:val="44546A"/>
    </w:rPr>
  </w:style>
  <w:style w:type="paragraph" w:styleId="Heading1">
    <w:name w:val="heading 1"/>
    <w:basedOn w:val="Normal"/>
    <w:next w:val="Normal"/>
    <w:pPr>
      <w:keepNext/>
      <w:spacing w:before="300" w:after="100"/>
      <w:outlineLvl w:val="0"/>
    </w:pPr>
    <w:rPr>
      <w:b/>
      <w:color w:val="1F3A5F"/>
      <w:sz w:val="28"/>
    </w:rPr>
  </w:style>
  <w:style w:type="paragraph" w:styleId="Heading2">
    <w:name w:val="heading 2"/>
    <w:basedOn w:val="Normal"/>
    <w:next w:val="Normal"/>
    <w:pPr>
      <w:keepNext/>
      <w:spacing w:before="240" w:after="80"/>
      <w:outlineLvl w:val="1"/>
    </w:pPr>
    <w:rPr>
      <w:b/>
      <w:color w:val="1F3A5F"/>
      <w:sz w:val="24"/>
    </w:rPr>
  </w:style>
  <w:style w:type="paragraph" w:styleId="Heading3">
    <w:name w:val="heading 3"/>
    <w:basedOn w:val="Normal"/>
    <w:next w:val="Normal"/>
    <w:pPr>
      <w:keepNext/>
      <w:spacing w:before="200" w:after="60"/>
      <w:outlineLvl w:val="2"/>
    </w:pPr>
    <w:rPr>
      <w:b/>
      <w:color w:val="0F6B63"/>
    </w:rPr>
  </w:style>
  <w:style w:type="paragraph" w:styleId="Note">
    <w:name w:val="Note"/>
    <w:basedOn w:val="Normal"/>
    <w:pPr>
      <w:ind w:left="200"/>
    </w:pPr>
  </w:style>
  <w:style w:type="paragraph" w:styleId="TableText">
    <w:name w:val="Table Text"/>
    <w:basedOn w:val="Normal"/>
    <w:pPr>
      <w:spacing w:before="40" w:after="40" w:line="240" w:lineRule="auto"/>
    </w:pPr>
    <w:rPr>
      <w:sz w:val="19"/>
    </w:rPr>
  </w:style>
  <w:style w:type="paragraph" w:styleId="Footer">
    <w:name w:val="footer"/>
    <w:basedOn w:val="Normal"/>
    <w:pPr>
      <w:jc w:val="center"/>
    </w:pPr>
    <w:rPr>
      <w:color w:val="666666"/>
      <w:sz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Sample School Based Assessment (SBA) Tools for English and Literature</dc:title>
  <dc:creator>RCF English</dc:creator>
</cp:coreProperties>
</file>